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06CE2" w14:textId="77777777" w:rsidR="00020BC8" w:rsidRPr="00783E91" w:rsidRDefault="00020BC8" w:rsidP="00020BC8">
      <w:pPr>
        <w:spacing w:line="276" w:lineRule="auto"/>
        <w:jc w:val="center"/>
        <w:rPr>
          <w:rFonts w:ascii="Cambria" w:hAnsi="Cambria" w:cstheme="minorHAnsi"/>
          <w:b/>
          <w:smallCaps/>
          <w:spacing w:val="20"/>
          <w:sz w:val="52"/>
          <w:szCs w:val="44"/>
        </w:rPr>
      </w:pPr>
      <w:r w:rsidRPr="00783E91">
        <w:rPr>
          <w:rFonts w:ascii="Cambria" w:hAnsi="Cambria" w:cstheme="minorHAnsi"/>
          <w:b/>
          <w:smallCaps/>
          <w:spacing w:val="20"/>
          <w:sz w:val="52"/>
          <w:szCs w:val="44"/>
        </w:rPr>
        <w:t xml:space="preserve">     </w:t>
      </w:r>
    </w:p>
    <w:p w14:paraId="0B1DFC56" w14:textId="587C8B8F" w:rsidR="00020BC8" w:rsidRPr="00783E91" w:rsidRDefault="00020BC8" w:rsidP="00020BC8">
      <w:pPr>
        <w:spacing w:line="360" w:lineRule="auto"/>
        <w:jc w:val="center"/>
        <w:rPr>
          <w:rFonts w:ascii="Cambria" w:hAnsi="Cambria" w:cstheme="minorHAnsi"/>
          <w:b/>
          <w:sz w:val="40"/>
        </w:rPr>
      </w:pPr>
      <w:r w:rsidRPr="00783E91">
        <w:rPr>
          <w:rFonts w:ascii="Cambria" w:hAnsi="Cambria" w:cstheme="minorHAnsi"/>
          <w:b/>
          <w:sz w:val="40"/>
        </w:rPr>
        <w:t xml:space="preserve">Smlouva </w:t>
      </w:r>
      <w:r w:rsidR="00071CB7">
        <w:rPr>
          <w:rFonts w:ascii="Cambria" w:hAnsi="Cambria" w:cstheme="minorHAnsi"/>
          <w:b/>
          <w:sz w:val="40"/>
        </w:rPr>
        <w:t>o nájmu prostor sloužící</w:t>
      </w:r>
      <w:r w:rsidR="001A107D">
        <w:rPr>
          <w:rFonts w:ascii="Cambria" w:hAnsi="Cambria" w:cstheme="minorHAnsi"/>
          <w:b/>
          <w:sz w:val="40"/>
        </w:rPr>
        <w:t>ch</w:t>
      </w:r>
      <w:r w:rsidR="00071CB7">
        <w:rPr>
          <w:rFonts w:ascii="Cambria" w:hAnsi="Cambria" w:cstheme="minorHAnsi"/>
          <w:b/>
          <w:sz w:val="40"/>
        </w:rPr>
        <w:t xml:space="preserve"> podnikání</w:t>
      </w:r>
    </w:p>
    <w:p w14:paraId="186627BE" w14:textId="77777777" w:rsidR="006B64F5" w:rsidRPr="007F248D" w:rsidRDefault="006B64F5" w:rsidP="006B64F5">
      <w:pPr>
        <w:spacing w:after="120" w:line="276" w:lineRule="auto"/>
        <w:jc w:val="center"/>
        <w:rPr>
          <w:rFonts w:ascii="Cambria" w:hAnsi="Cambria" w:cstheme="minorHAnsi"/>
          <w:b/>
          <w:sz w:val="28"/>
          <w:szCs w:val="20"/>
        </w:rPr>
      </w:pPr>
      <w:bookmarkStart w:id="0" w:name="_Hlk481661987"/>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6723"/>
      </w:tblGrid>
      <w:tr w:rsidR="006B64F5" w:rsidRPr="007F248D" w14:paraId="35ECA6C8" w14:textId="77777777" w:rsidTr="00F77D14">
        <w:tc>
          <w:tcPr>
            <w:tcW w:w="2376" w:type="dxa"/>
          </w:tcPr>
          <w:p w14:paraId="220F55DA"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Název:</w:t>
            </w:r>
          </w:p>
        </w:tc>
        <w:tc>
          <w:tcPr>
            <w:tcW w:w="6836" w:type="dxa"/>
          </w:tcPr>
          <w:p w14:paraId="415D5E04"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Městská část Praha – Lysolaje</w:t>
            </w:r>
          </w:p>
        </w:tc>
      </w:tr>
      <w:tr w:rsidR="006B64F5" w:rsidRPr="007F248D" w14:paraId="6A083690" w14:textId="77777777" w:rsidTr="00F77D14">
        <w:tc>
          <w:tcPr>
            <w:tcW w:w="2376" w:type="dxa"/>
          </w:tcPr>
          <w:p w14:paraId="52C70CA3"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IČO:</w:t>
            </w:r>
          </w:p>
        </w:tc>
        <w:tc>
          <w:tcPr>
            <w:tcW w:w="6836" w:type="dxa"/>
          </w:tcPr>
          <w:p w14:paraId="393CBC15" w14:textId="77777777" w:rsidR="006B64F5" w:rsidRPr="006B64F5" w:rsidRDefault="006B64F5" w:rsidP="00F77D14">
            <w:pPr>
              <w:spacing w:line="276" w:lineRule="auto"/>
              <w:rPr>
                <w:rFonts w:ascii="Cambria" w:hAnsi="Cambria" w:cstheme="minorHAnsi"/>
                <w:szCs w:val="20"/>
              </w:rPr>
            </w:pPr>
            <w:r w:rsidRPr="006B64F5">
              <w:rPr>
                <w:rFonts w:ascii="Cambria" w:hAnsi="Cambria" w:cstheme="minorHAnsi"/>
                <w:szCs w:val="20"/>
              </w:rPr>
              <w:t>00231207</w:t>
            </w:r>
          </w:p>
        </w:tc>
      </w:tr>
      <w:tr w:rsidR="006B64F5" w:rsidRPr="007F248D" w14:paraId="1F090C60" w14:textId="77777777" w:rsidTr="00F77D14">
        <w:tc>
          <w:tcPr>
            <w:tcW w:w="2376" w:type="dxa"/>
          </w:tcPr>
          <w:p w14:paraId="58221059"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DIČ:</w:t>
            </w:r>
          </w:p>
        </w:tc>
        <w:tc>
          <w:tcPr>
            <w:tcW w:w="6836" w:type="dxa"/>
          </w:tcPr>
          <w:p w14:paraId="2DD9FE99" w14:textId="77777777" w:rsidR="006B64F5" w:rsidRPr="006B64F5" w:rsidRDefault="006B64F5" w:rsidP="00F77D14">
            <w:pPr>
              <w:spacing w:line="276" w:lineRule="auto"/>
              <w:rPr>
                <w:rFonts w:ascii="Cambria" w:hAnsi="Cambria" w:cstheme="minorHAnsi"/>
                <w:szCs w:val="20"/>
              </w:rPr>
            </w:pPr>
            <w:r w:rsidRPr="006B64F5">
              <w:rPr>
                <w:rFonts w:ascii="Cambria" w:hAnsi="Cambria" w:cstheme="minorHAnsi"/>
                <w:szCs w:val="20"/>
              </w:rPr>
              <w:t>CZ00231207</w:t>
            </w:r>
          </w:p>
        </w:tc>
      </w:tr>
      <w:tr w:rsidR="006B64F5" w:rsidRPr="007F248D" w14:paraId="75AE7BDE" w14:textId="77777777" w:rsidTr="00F77D14">
        <w:tc>
          <w:tcPr>
            <w:tcW w:w="2376" w:type="dxa"/>
          </w:tcPr>
          <w:p w14:paraId="392C7BB8"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Sídlo:</w:t>
            </w:r>
          </w:p>
        </w:tc>
        <w:tc>
          <w:tcPr>
            <w:tcW w:w="6836" w:type="dxa"/>
          </w:tcPr>
          <w:p w14:paraId="7A930833"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szCs w:val="20"/>
              </w:rPr>
              <w:t>Kovárenská 8/5, Praha – Lysolaje, 165 00</w:t>
            </w:r>
          </w:p>
        </w:tc>
      </w:tr>
      <w:tr w:rsidR="006B64F5" w:rsidRPr="007F248D" w14:paraId="39264948" w14:textId="77777777" w:rsidTr="00F77D14">
        <w:tc>
          <w:tcPr>
            <w:tcW w:w="2376" w:type="dxa"/>
          </w:tcPr>
          <w:p w14:paraId="41D2F0DB" w14:textId="77777777" w:rsidR="006B64F5" w:rsidRPr="006B64F5" w:rsidRDefault="006B64F5" w:rsidP="00F77D14">
            <w:pPr>
              <w:spacing w:line="276" w:lineRule="auto"/>
              <w:rPr>
                <w:rFonts w:ascii="Cambria" w:hAnsi="Cambria" w:cstheme="minorHAnsi"/>
                <w:b/>
                <w:szCs w:val="20"/>
              </w:rPr>
            </w:pPr>
            <w:r w:rsidRPr="006B64F5">
              <w:rPr>
                <w:rFonts w:ascii="Cambria" w:hAnsi="Cambria" w:cstheme="minorHAnsi"/>
                <w:b/>
                <w:szCs w:val="20"/>
              </w:rPr>
              <w:t>Zástupce:</w:t>
            </w:r>
          </w:p>
        </w:tc>
        <w:tc>
          <w:tcPr>
            <w:tcW w:w="6836" w:type="dxa"/>
          </w:tcPr>
          <w:p w14:paraId="546EC91D" w14:textId="52940F52" w:rsidR="006B64F5" w:rsidRPr="006B64F5" w:rsidRDefault="006B64F5" w:rsidP="00F77D14">
            <w:pPr>
              <w:spacing w:line="276" w:lineRule="auto"/>
              <w:rPr>
                <w:rFonts w:ascii="Cambria" w:hAnsi="Cambria" w:cstheme="minorHAnsi"/>
                <w:szCs w:val="20"/>
              </w:rPr>
            </w:pPr>
            <w:r w:rsidRPr="006B64F5">
              <w:rPr>
                <w:rFonts w:ascii="Cambria" w:hAnsi="Cambria" w:cstheme="minorHAnsi"/>
                <w:szCs w:val="20"/>
              </w:rPr>
              <w:t xml:space="preserve">Ing. </w:t>
            </w:r>
            <w:r w:rsidR="00AD6FC3">
              <w:rPr>
                <w:rFonts w:ascii="Cambria" w:hAnsi="Cambria" w:cstheme="minorHAnsi"/>
                <w:szCs w:val="20"/>
              </w:rPr>
              <w:t>Dana Malečková</w:t>
            </w:r>
            <w:r w:rsidRPr="006B64F5">
              <w:rPr>
                <w:rFonts w:ascii="Cambria" w:hAnsi="Cambria" w:cstheme="minorHAnsi"/>
                <w:szCs w:val="20"/>
              </w:rPr>
              <w:t>, starost</w:t>
            </w:r>
            <w:r w:rsidR="00AD6FC3">
              <w:rPr>
                <w:rFonts w:ascii="Cambria" w:hAnsi="Cambria" w:cstheme="minorHAnsi"/>
                <w:szCs w:val="20"/>
              </w:rPr>
              <w:t>k</w:t>
            </w:r>
            <w:r w:rsidRPr="006B64F5">
              <w:rPr>
                <w:rFonts w:ascii="Cambria" w:hAnsi="Cambria" w:cstheme="minorHAnsi"/>
                <w:szCs w:val="20"/>
              </w:rPr>
              <w:t>a</w:t>
            </w:r>
          </w:p>
        </w:tc>
      </w:tr>
      <w:tr w:rsidR="00611FBA" w:rsidRPr="007F248D" w14:paraId="078E30F1" w14:textId="77777777" w:rsidTr="00F77D14">
        <w:tc>
          <w:tcPr>
            <w:tcW w:w="2376" w:type="dxa"/>
          </w:tcPr>
          <w:p w14:paraId="0CD630A4" w14:textId="77777777" w:rsidR="00611FBA" w:rsidRPr="006B64F5" w:rsidRDefault="00611FBA" w:rsidP="00F77D14">
            <w:pPr>
              <w:spacing w:line="276" w:lineRule="auto"/>
              <w:rPr>
                <w:rFonts w:ascii="Cambria" w:hAnsi="Cambria" w:cstheme="minorHAnsi"/>
                <w:b/>
                <w:szCs w:val="20"/>
              </w:rPr>
            </w:pPr>
            <w:r>
              <w:rPr>
                <w:rFonts w:ascii="Cambria" w:hAnsi="Cambria" w:cstheme="minorHAnsi"/>
                <w:b/>
                <w:szCs w:val="20"/>
              </w:rPr>
              <w:t>Číslo účtu:</w:t>
            </w:r>
          </w:p>
        </w:tc>
        <w:tc>
          <w:tcPr>
            <w:tcW w:w="6836" w:type="dxa"/>
          </w:tcPr>
          <w:p w14:paraId="1014C31F" w14:textId="1663456F" w:rsidR="00611FBA" w:rsidRPr="006B64F5" w:rsidRDefault="006A47C2" w:rsidP="00F77D14">
            <w:pPr>
              <w:spacing w:line="276" w:lineRule="auto"/>
              <w:rPr>
                <w:rFonts w:ascii="Cambria" w:hAnsi="Cambria" w:cstheme="minorHAnsi"/>
                <w:szCs w:val="20"/>
              </w:rPr>
            </w:pPr>
            <w:r>
              <w:rPr>
                <w:rFonts w:ascii="Cambria" w:eastAsiaTheme="minorHAnsi" w:hAnsi="Cambria" w:cs="Cambria"/>
                <w:lang w:eastAsia="en-US"/>
              </w:rPr>
              <w:t>9021-2000701359/0800</w:t>
            </w:r>
            <w:r w:rsidR="006B42D4">
              <w:rPr>
                <w:rFonts w:ascii="Cambria" w:eastAsiaTheme="minorHAnsi" w:hAnsi="Cambria" w:cs="Cambria"/>
                <w:lang w:eastAsia="en-US"/>
              </w:rPr>
              <w:t xml:space="preserve">, variabilní symbol: </w:t>
            </w:r>
            <w:r w:rsidR="004B2417">
              <w:rPr>
                <w:rFonts w:ascii="Cambria" w:eastAsiaTheme="minorHAnsi" w:hAnsi="Cambria" w:cs="Cambria"/>
                <w:lang w:eastAsia="en-US"/>
              </w:rPr>
              <w:t>________</w:t>
            </w:r>
          </w:p>
        </w:tc>
      </w:tr>
    </w:tbl>
    <w:p w14:paraId="74F83543" w14:textId="77777777" w:rsidR="00020BC8" w:rsidRPr="00783E91" w:rsidRDefault="006B64F5" w:rsidP="00020BC8">
      <w:pPr>
        <w:spacing w:line="276" w:lineRule="auto"/>
        <w:rPr>
          <w:rFonts w:ascii="Cambria" w:hAnsi="Cambria" w:cstheme="minorHAnsi"/>
          <w:szCs w:val="20"/>
        </w:rPr>
      </w:pPr>
      <w:r w:rsidRPr="00783E91">
        <w:rPr>
          <w:rFonts w:ascii="Cambria" w:hAnsi="Cambria" w:cstheme="minorHAnsi"/>
          <w:szCs w:val="20"/>
        </w:rPr>
        <w:t xml:space="preserve"> </w:t>
      </w:r>
      <w:r w:rsidR="00020BC8" w:rsidRPr="00783E91">
        <w:rPr>
          <w:rFonts w:ascii="Cambria" w:hAnsi="Cambria" w:cstheme="minorHAnsi"/>
          <w:szCs w:val="20"/>
        </w:rPr>
        <w:t>(dále jen „</w:t>
      </w:r>
      <w:r w:rsidRPr="006B64F5">
        <w:rPr>
          <w:rFonts w:ascii="Cambria" w:hAnsi="Cambria" w:cstheme="minorHAnsi"/>
          <w:b/>
          <w:szCs w:val="20"/>
        </w:rPr>
        <w:t>Pronajímatel</w:t>
      </w:r>
      <w:r w:rsidR="00020BC8" w:rsidRPr="00783E91">
        <w:rPr>
          <w:rFonts w:ascii="Cambria" w:hAnsi="Cambria" w:cstheme="minorHAnsi"/>
          <w:szCs w:val="20"/>
        </w:rPr>
        <w:t>“)</w:t>
      </w:r>
    </w:p>
    <w:p w14:paraId="71202F84" w14:textId="77777777" w:rsidR="00020BC8" w:rsidRPr="00783E91" w:rsidRDefault="00020BC8" w:rsidP="00020BC8">
      <w:pPr>
        <w:spacing w:line="276" w:lineRule="auto"/>
        <w:rPr>
          <w:rFonts w:ascii="Cambria" w:hAnsi="Cambria" w:cstheme="minorHAnsi"/>
          <w:szCs w:val="20"/>
        </w:rPr>
      </w:pPr>
    </w:p>
    <w:p w14:paraId="7ACBD59C" w14:textId="77777777" w:rsidR="00020BC8" w:rsidRPr="00783E91" w:rsidRDefault="00020BC8" w:rsidP="00020BC8">
      <w:pPr>
        <w:spacing w:line="276" w:lineRule="auto"/>
        <w:rPr>
          <w:rFonts w:ascii="Cambria" w:hAnsi="Cambria" w:cstheme="minorHAnsi"/>
          <w:szCs w:val="20"/>
        </w:rPr>
      </w:pPr>
      <w:r w:rsidRPr="00783E91">
        <w:rPr>
          <w:rFonts w:ascii="Cambria" w:hAnsi="Cambria" w:cstheme="minorHAnsi"/>
          <w:szCs w:val="20"/>
        </w:rPr>
        <w:t>a</w:t>
      </w:r>
    </w:p>
    <w:p w14:paraId="78CEA8D8" w14:textId="77777777" w:rsidR="00020BC8" w:rsidRPr="00783E91" w:rsidRDefault="00020BC8" w:rsidP="00020BC8">
      <w:pPr>
        <w:spacing w:line="276" w:lineRule="auto"/>
        <w:rPr>
          <w:rFonts w:ascii="Cambria" w:hAnsi="Cambria" w:cstheme="minorHAnsi"/>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6719"/>
      </w:tblGrid>
      <w:tr w:rsidR="00020BC8" w:rsidRPr="00783E91" w14:paraId="2606AB04" w14:textId="77777777" w:rsidTr="00DF72FB">
        <w:tc>
          <w:tcPr>
            <w:tcW w:w="2376" w:type="dxa"/>
          </w:tcPr>
          <w:bookmarkEnd w:id="0"/>
          <w:p w14:paraId="2B306B51" w14:textId="5BA3C41F" w:rsidR="00020BC8" w:rsidRPr="00783E91" w:rsidRDefault="00294366" w:rsidP="00DF72FB">
            <w:pPr>
              <w:spacing w:line="276" w:lineRule="auto"/>
              <w:rPr>
                <w:rFonts w:ascii="Cambria" w:hAnsi="Cambria" w:cstheme="minorHAnsi"/>
                <w:b/>
                <w:szCs w:val="20"/>
              </w:rPr>
            </w:pPr>
            <w:r>
              <w:rPr>
                <w:rFonts w:ascii="Cambria" w:hAnsi="Cambria" w:cstheme="minorHAnsi"/>
                <w:b/>
                <w:szCs w:val="20"/>
              </w:rPr>
              <w:t>Název</w:t>
            </w:r>
            <w:r w:rsidR="00020BC8" w:rsidRPr="00783E91">
              <w:rPr>
                <w:rFonts w:ascii="Cambria" w:hAnsi="Cambria" w:cstheme="minorHAnsi"/>
                <w:b/>
                <w:szCs w:val="20"/>
              </w:rPr>
              <w:t>:</w:t>
            </w:r>
          </w:p>
        </w:tc>
        <w:tc>
          <w:tcPr>
            <w:tcW w:w="6836" w:type="dxa"/>
          </w:tcPr>
          <w:p w14:paraId="7B91DE36" w14:textId="2509AA85" w:rsidR="00020BC8" w:rsidRPr="00B71B45" w:rsidRDefault="00294366" w:rsidP="00DF72FB">
            <w:pPr>
              <w:spacing w:line="276" w:lineRule="auto"/>
              <w:rPr>
                <w:rFonts w:ascii="Cambria" w:hAnsi="Cambria" w:cstheme="minorHAnsi"/>
                <w:b/>
                <w:szCs w:val="20"/>
              </w:rPr>
            </w:pPr>
            <w:r w:rsidRPr="00327BF2">
              <w:rPr>
                <w:rFonts w:ascii="Cambria" w:hAnsi="Cambria" w:cstheme="minorHAnsi"/>
                <w:highlight w:val="yellow"/>
              </w:rPr>
              <w:t>[DOPLNIT]</w:t>
            </w:r>
          </w:p>
        </w:tc>
      </w:tr>
      <w:tr w:rsidR="00020BC8" w:rsidRPr="00783E91" w14:paraId="68DE5DCE" w14:textId="77777777" w:rsidTr="00DF72FB">
        <w:tc>
          <w:tcPr>
            <w:tcW w:w="2376" w:type="dxa"/>
          </w:tcPr>
          <w:p w14:paraId="68DB736B" w14:textId="77777777" w:rsidR="00020BC8" w:rsidRPr="00783E91" w:rsidRDefault="00071CB7" w:rsidP="00DF72FB">
            <w:pPr>
              <w:spacing w:line="276" w:lineRule="auto"/>
              <w:rPr>
                <w:rFonts w:ascii="Cambria" w:hAnsi="Cambria" w:cstheme="minorHAnsi"/>
                <w:b/>
                <w:szCs w:val="20"/>
              </w:rPr>
            </w:pPr>
            <w:r>
              <w:rPr>
                <w:rFonts w:ascii="Cambria" w:hAnsi="Cambria" w:cstheme="minorHAnsi"/>
                <w:b/>
                <w:szCs w:val="20"/>
              </w:rPr>
              <w:t>Sídlo</w:t>
            </w:r>
            <w:r w:rsidR="00020BC8" w:rsidRPr="00783E91">
              <w:rPr>
                <w:rFonts w:ascii="Cambria" w:hAnsi="Cambria" w:cstheme="minorHAnsi"/>
                <w:b/>
                <w:szCs w:val="20"/>
              </w:rPr>
              <w:t>:</w:t>
            </w:r>
          </w:p>
        </w:tc>
        <w:tc>
          <w:tcPr>
            <w:tcW w:w="6836" w:type="dxa"/>
          </w:tcPr>
          <w:p w14:paraId="45E7CE33" w14:textId="5BBF0C03" w:rsidR="00020BC8" w:rsidRPr="00783E91" w:rsidRDefault="00294366" w:rsidP="00DF72FB">
            <w:pPr>
              <w:spacing w:line="276" w:lineRule="auto"/>
              <w:rPr>
                <w:rFonts w:ascii="Cambria" w:hAnsi="Cambria" w:cstheme="minorHAnsi"/>
                <w:szCs w:val="20"/>
              </w:rPr>
            </w:pPr>
            <w:r w:rsidRPr="00327BF2">
              <w:rPr>
                <w:rFonts w:ascii="Cambria" w:hAnsi="Cambria" w:cstheme="minorHAnsi"/>
                <w:highlight w:val="yellow"/>
              </w:rPr>
              <w:t>[DOPLNIT]</w:t>
            </w:r>
          </w:p>
        </w:tc>
      </w:tr>
      <w:tr w:rsidR="00020BC8" w:rsidRPr="00783E91" w14:paraId="2577CAFD" w14:textId="77777777" w:rsidTr="00DF72FB">
        <w:tc>
          <w:tcPr>
            <w:tcW w:w="2376" w:type="dxa"/>
          </w:tcPr>
          <w:p w14:paraId="35C19B87" w14:textId="77777777" w:rsidR="00020BC8" w:rsidRPr="00783E91" w:rsidRDefault="00071CB7" w:rsidP="00DF72FB">
            <w:pPr>
              <w:spacing w:line="276" w:lineRule="auto"/>
              <w:rPr>
                <w:rFonts w:ascii="Cambria" w:hAnsi="Cambria" w:cstheme="minorHAnsi"/>
                <w:b/>
                <w:szCs w:val="20"/>
              </w:rPr>
            </w:pPr>
            <w:r>
              <w:rPr>
                <w:rFonts w:ascii="Cambria" w:hAnsi="Cambria" w:cstheme="minorHAnsi"/>
                <w:b/>
                <w:szCs w:val="20"/>
              </w:rPr>
              <w:t>IČO</w:t>
            </w:r>
            <w:r w:rsidR="00020BC8" w:rsidRPr="00783E91">
              <w:rPr>
                <w:rFonts w:ascii="Cambria" w:hAnsi="Cambria" w:cstheme="minorHAnsi"/>
                <w:b/>
                <w:szCs w:val="20"/>
              </w:rPr>
              <w:t>:</w:t>
            </w:r>
          </w:p>
        </w:tc>
        <w:tc>
          <w:tcPr>
            <w:tcW w:w="6836" w:type="dxa"/>
          </w:tcPr>
          <w:p w14:paraId="5F784EE7" w14:textId="7135039D" w:rsidR="00020BC8" w:rsidRPr="00783E91" w:rsidRDefault="00294366" w:rsidP="00DF72FB">
            <w:pPr>
              <w:spacing w:line="276" w:lineRule="auto"/>
              <w:rPr>
                <w:rFonts w:ascii="Cambria" w:hAnsi="Cambria" w:cstheme="minorHAnsi"/>
                <w:b/>
                <w:szCs w:val="20"/>
              </w:rPr>
            </w:pPr>
            <w:r w:rsidRPr="00327BF2">
              <w:rPr>
                <w:rFonts w:ascii="Cambria" w:hAnsi="Cambria" w:cstheme="minorHAnsi"/>
                <w:highlight w:val="yellow"/>
              </w:rPr>
              <w:t>[DOPLNIT]</w:t>
            </w:r>
          </w:p>
        </w:tc>
      </w:tr>
      <w:tr w:rsidR="00B1132E" w:rsidRPr="00783E91" w14:paraId="30FAC678" w14:textId="77777777" w:rsidTr="00DF72FB">
        <w:tc>
          <w:tcPr>
            <w:tcW w:w="2376" w:type="dxa"/>
          </w:tcPr>
          <w:p w14:paraId="77C56A9A" w14:textId="1C7F6E9D" w:rsidR="00B1132E" w:rsidRDefault="00B1132E" w:rsidP="00DF72FB">
            <w:pPr>
              <w:spacing w:line="276" w:lineRule="auto"/>
              <w:rPr>
                <w:rFonts w:ascii="Cambria" w:hAnsi="Cambria" w:cstheme="minorHAnsi"/>
                <w:b/>
                <w:szCs w:val="20"/>
              </w:rPr>
            </w:pPr>
            <w:r>
              <w:rPr>
                <w:rFonts w:ascii="Cambria" w:hAnsi="Cambria" w:cstheme="minorHAnsi"/>
                <w:b/>
                <w:szCs w:val="20"/>
              </w:rPr>
              <w:t>Zástupce:</w:t>
            </w:r>
          </w:p>
        </w:tc>
        <w:tc>
          <w:tcPr>
            <w:tcW w:w="6836" w:type="dxa"/>
          </w:tcPr>
          <w:p w14:paraId="6B97934C" w14:textId="78952899" w:rsidR="00B1132E" w:rsidRPr="00327BF2" w:rsidRDefault="00B1132E" w:rsidP="00DF72FB">
            <w:pPr>
              <w:spacing w:line="276" w:lineRule="auto"/>
              <w:rPr>
                <w:rFonts w:ascii="Cambria" w:hAnsi="Cambria" w:cstheme="minorHAnsi"/>
                <w:highlight w:val="yellow"/>
              </w:rPr>
            </w:pPr>
            <w:r w:rsidRPr="00327BF2">
              <w:rPr>
                <w:rFonts w:ascii="Cambria" w:hAnsi="Cambria" w:cstheme="minorHAnsi"/>
                <w:highlight w:val="yellow"/>
              </w:rPr>
              <w:t>[DOPLNIT]</w:t>
            </w:r>
          </w:p>
        </w:tc>
      </w:tr>
      <w:tr w:rsidR="00B1132E" w:rsidRPr="00783E91" w14:paraId="4C368BE0" w14:textId="77777777" w:rsidTr="00DF72FB">
        <w:tc>
          <w:tcPr>
            <w:tcW w:w="2376" w:type="dxa"/>
          </w:tcPr>
          <w:p w14:paraId="6356DCD1" w14:textId="6A6F66A3" w:rsidR="00B1132E" w:rsidRDefault="00B1132E" w:rsidP="00DF72FB">
            <w:pPr>
              <w:spacing w:line="276" w:lineRule="auto"/>
              <w:rPr>
                <w:rFonts w:ascii="Cambria" w:hAnsi="Cambria" w:cstheme="minorHAnsi"/>
                <w:b/>
                <w:szCs w:val="20"/>
              </w:rPr>
            </w:pPr>
            <w:r>
              <w:rPr>
                <w:rFonts w:ascii="Cambria" w:hAnsi="Cambria" w:cstheme="minorHAnsi"/>
                <w:b/>
                <w:szCs w:val="20"/>
              </w:rPr>
              <w:t xml:space="preserve">Zápis v OR, </w:t>
            </w:r>
            <w:proofErr w:type="spellStart"/>
            <w:r>
              <w:rPr>
                <w:rFonts w:ascii="Cambria" w:hAnsi="Cambria" w:cstheme="minorHAnsi"/>
                <w:b/>
                <w:szCs w:val="20"/>
              </w:rPr>
              <w:t>sp.zn</w:t>
            </w:r>
            <w:proofErr w:type="spellEnd"/>
            <w:r>
              <w:rPr>
                <w:rFonts w:ascii="Cambria" w:hAnsi="Cambria" w:cstheme="minorHAnsi"/>
                <w:b/>
                <w:szCs w:val="20"/>
              </w:rPr>
              <w:t>.:</w:t>
            </w:r>
          </w:p>
        </w:tc>
        <w:tc>
          <w:tcPr>
            <w:tcW w:w="6836" w:type="dxa"/>
          </w:tcPr>
          <w:p w14:paraId="166217C5" w14:textId="5B5BC0E5" w:rsidR="00B1132E" w:rsidRPr="00327BF2" w:rsidRDefault="00B1132E" w:rsidP="00DF72FB">
            <w:pPr>
              <w:spacing w:line="276" w:lineRule="auto"/>
              <w:rPr>
                <w:rFonts w:ascii="Cambria" w:hAnsi="Cambria" w:cstheme="minorHAnsi"/>
                <w:highlight w:val="yellow"/>
              </w:rPr>
            </w:pPr>
            <w:r w:rsidRPr="00327BF2">
              <w:rPr>
                <w:rFonts w:ascii="Cambria" w:hAnsi="Cambria" w:cstheme="minorHAnsi"/>
                <w:highlight w:val="yellow"/>
              </w:rPr>
              <w:t>[DOPLNIT]</w:t>
            </w:r>
          </w:p>
        </w:tc>
      </w:tr>
    </w:tbl>
    <w:p w14:paraId="7FB301EE" w14:textId="77777777" w:rsidR="00020BC8" w:rsidRPr="00783E91" w:rsidRDefault="00020BC8" w:rsidP="00020BC8">
      <w:pPr>
        <w:spacing w:line="276" w:lineRule="auto"/>
        <w:rPr>
          <w:rFonts w:ascii="Cambria" w:hAnsi="Cambria" w:cstheme="minorHAnsi"/>
          <w:szCs w:val="20"/>
        </w:rPr>
      </w:pPr>
      <w:r w:rsidRPr="00783E91">
        <w:rPr>
          <w:rFonts w:ascii="Cambria" w:hAnsi="Cambria" w:cstheme="minorHAnsi"/>
          <w:szCs w:val="20"/>
        </w:rPr>
        <w:t>(dále jen „</w:t>
      </w:r>
      <w:r w:rsidR="00647F6C" w:rsidRPr="00647F6C">
        <w:rPr>
          <w:rFonts w:ascii="Cambria" w:hAnsi="Cambria" w:cstheme="minorHAnsi"/>
          <w:b/>
          <w:szCs w:val="20"/>
        </w:rPr>
        <w:t>Nájemce</w:t>
      </w:r>
      <w:r w:rsidRPr="00783E91">
        <w:rPr>
          <w:rFonts w:ascii="Cambria" w:hAnsi="Cambria" w:cstheme="minorHAnsi"/>
          <w:szCs w:val="20"/>
        </w:rPr>
        <w:t>“)</w:t>
      </w:r>
    </w:p>
    <w:p w14:paraId="115E063E" w14:textId="77777777" w:rsidR="00020BC8" w:rsidRPr="00783E91" w:rsidRDefault="00020BC8" w:rsidP="00020BC8">
      <w:pPr>
        <w:spacing w:line="276" w:lineRule="auto"/>
        <w:rPr>
          <w:rFonts w:ascii="Cambria" w:hAnsi="Cambria" w:cstheme="minorHAnsi"/>
          <w:szCs w:val="20"/>
        </w:rPr>
      </w:pPr>
    </w:p>
    <w:p w14:paraId="5F2238E3" w14:textId="77777777" w:rsidR="00020BC8" w:rsidRPr="00783E91" w:rsidRDefault="00020BC8" w:rsidP="00020BC8">
      <w:pPr>
        <w:spacing w:line="276" w:lineRule="auto"/>
        <w:rPr>
          <w:rFonts w:ascii="Cambria" w:hAnsi="Cambria" w:cstheme="minorHAnsi"/>
          <w:szCs w:val="20"/>
        </w:rPr>
      </w:pPr>
    </w:p>
    <w:p w14:paraId="3EED376E" w14:textId="603036DE" w:rsidR="00A5236E" w:rsidRPr="00783E91" w:rsidRDefault="00020BC8" w:rsidP="00020BC8">
      <w:pPr>
        <w:spacing w:line="276" w:lineRule="auto"/>
        <w:jc w:val="both"/>
        <w:rPr>
          <w:rFonts w:ascii="Cambria" w:hAnsi="Cambria" w:cstheme="minorHAnsi"/>
        </w:rPr>
      </w:pPr>
      <w:r w:rsidRPr="00783E91">
        <w:rPr>
          <w:rFonts w:ascii="Cambria" w:hAnsi="Cambria" w:cstheme="minorHAnsi"/>
        </w:rPr>
        <w:t>uzavírají</w:t>
      </w:r>
      <w:r w:rsidR="00A5236E" w:rsidRPr="00783E91">
        <w:rPr>
          <w:rFonts w:ascii="Cambria" w:hAnsi="Cambria" w:cstheme="minorHAnsi"/>
        </w:rPr>
        <w:t>,</w:t>
      </w:r>
      <w:r w:rsidRPr="00783E91">
        <w:rPr>
          <w:rFonts w:ascii="Cambria" w:hAnsi="Cambria" w:cstheme="minorHAnsi"/>
        </w:rPr>
        <w:t xml:space="preserve"> ve smyslu </w:t>
      </w:r>
      <w:r w:rsidR="00647F6C" w:rsidRPr="00647F6C">
        <w:rPr>
          <w:rFonts w:ascii="Cambria" w:hAnsi="Cambria" w:cstheme="minorHAnsi"/>
        </w:rPr>
        <w:t>ustanovení § 2302 a násl. zákona č. 89/2012 Sb., občanský zákoník, ve znění pozdějších předpisů</w:t>
      </w:r>
      <w:r w:rsidRPr="00783E91">
        <w:rPr>
          <w:rFonts w:ascii="Cambria" w:hAnsi="Cambria" w:cstheme="minorHAnsi"/>
        </w:rPr>
        <w:t>,</w:t>
      </w:r>
      <w:r w:rsidR="00A5236E" w:rsidRPr="00783E91">
        <w:rPr>
          <w:rFonts w:ascii="Cambria" w:hAnsi="Cambria" w:cstheme="minorHAnsi"/>
        </w:rPr>
        <w:t xml:space="preserve"> tuto</w:t>
      </w:r>
    </w:p>
    <w:p w14:paraId="2D743E12" w14:textId="77777777" w:rsidR="00A5236E" w:rsidRPr="00783E91" w:rsidRDefault="00A5236E" w:rsidP="00020BC8">
      <w:pPr>
        <w:spacing w:line="276" w:lineRule="auto"/>
        <w:jc w:val="both"/>
        <w:rPr>
          <w:rFonts w:ascii="Cambria" w:hAnsi="Cambria" w:cstheme="minorHAnsi"/>
        </w:rPr>
      </w:pPr>
    </w:p>
    <w:p w14:paraId="5F7DFA79" w14:textId="0406677A" w:rsidR="00647F6C" w:rsidRPr="00647F6C" w:rsidRDefault="00647F6C" w:rsidP="00A5236E">
      <w:pPr>
        <w:spacing w:line="276" w:lineRule="auto"/>
        <w:jc w:val="center"/>
        <w:rPr>
          <w:rFonts w:ascii="Cambria" w:hAnsi="Cambria" w:cstheme="minorHAnsi"/>
          <w:b/>
        </w:rPr>
      </w:pPr>
      <w:r>
        <w:rPr>
          <w:rFonts w:ascii="Cambria" w:hAnsi="Cambria" w:cstheme="minorHAnsi"/>
          <w:b/>
        </w:rPr>
        <w:t>s</w:t>
      </w:r>
      <w:r w:rsidRPr="00647F6C">
        <w:rPr>
          <w:rFonts w:ascii="Cambria" w:hAnsi="Cambria" w:cstheme="minorHAnsi"/>
          <w:b/>
        </w:rPr>
        <w:t>mlouv</w:t>
      </w:r>
      <w:r>
        <w:rPr>
          <w:rFonts w:ascii="Cambria" w:hAnsi="Cambria" w:cstheme="minorHAnsi"/>
          <w:b/>
        </w:rPr>
        <w:t>u</w:t>
      </w:r>
      <w:r w:rsidRPr="00647F6C">
        <w:rPr>
          <w:rFonts w:ascii="Cambria" w:hAnsi="Cambria" w:cstheme="minorHAnsi"/>
          <w:b/>
        </w:rPr>
        <w:t xml:space="preserve"> o nájmu prostor sloužící</w:t>
      </w:r>
      <w:r w:rsidR="001A107D">
        <w:rPr>
          <w:rFonts w:ascii="Cambria" w:hAnsi="Cambria" w:cstheme="minorHAnsi"/>
          <w:b/>
        </w:rPr>
        <w:t>ch</w:t>
      </w:r>
      <w:r w:rsidRPr="00647F6C">
        <w:rPr>
          <w:rFonts w:ascii="Cambria" w:hAnsi="Cambria" w:cstheme="minorHAnsi"/>
          <w:b/>
        </w:rPr>
        <w:t xml:space="preserve"> podnikání </w:t>
      </w:r>
    </w:p>
    <w:p w14:paraId="7EFEEE29" w14:textId="77777777" w:rsidR="00020BC8" w:rsidRPr="00783E91" w:rsidRDefault="00020BC8" w:rsidP="00A5236E">
      <w:pPr>
        <w:spacing w:line="276" w:lineRule="auto"/>
        <w:jc w:val="center"/>
        <w:rPr>
          <w:rFonts w:ascii="Cambria" w:hAnsi="Cambria" w:cstheme="minorHAnsi"/>
        </w:rPr>
      </w:pPr>
      <w:r w:rsidRPr="00783E91">
        <w:rPr>
          <w:rFonts w:ascii="Cambria" w:hAnsi="Cambria" w:cstheme="minorHAnsi"/>
        </w:rPr>
        <w:t>(dále jen „</w:t>
      </w:r>
      <w:r w:rsidRPr="00783E91">
        <w:rPr>
          <w:rFonts w:ascii="Cambria" w:hAnsi="Cambria" w:cstheme="minorHAnsi"/>
          <w:b/>
        </w:rPr>
        <w:t>Smlouva</w:t>
      </w:r>
      <w:r w:rsidRPr="00783E91">
        <w:rPr>
          <w:rFonts w:ascii="Cambria" w:hAnsi="Cambria" w:cstheme="minorHAnsi"/>
        </w:rPr>
        <w:t>“)</w:t>
      </w:r>
    </w:p>
    <w:p w14:paraId="1503A4EA" w14:textId="77777777" w:rsidR="00020BC8" w:rsidRPr="00783E91" w:rsidRDefault="00020BC8" w:rsidP="00020BC8">
      <w:pPr>
        <w:numPr>
          <w:ilvl w:val="0"/>
          <w:numId w:val="2"/>
        </w:numPr>
        <w:spacing w:before="480" w:after="240" w:line="276" w:lineRule="auto"/>
        <w:jc w:val="center"/>
        <w:rPr>
          <w:rFonts w:ascii="Cambria" w:hAnsi="Cambria" w:cstheme="minorHAnsi"/>
          <w:b/>
          <w:smallCaps/>
        </w:rPr>
      </w:pPr>
      <w:r w:rsidRPr="00783E91">
        <w:rPr>
          <w:rFonts w:ascii="Cambria" w:hAnsi="Cambria" w:cstheme="minorHAnsi"/>
          <w:b/>
        </w:rPr>
        <w:t>Obecná ustanovení</w:t>
      </w:r>
      <w:r w:rsidRPr="00783E91">
        <w:rPr>
          <w:rFonts w:ascii="Cambria" w:hAnsi="Cambria" w:cstheme="minorHAnsi"/>
          <w:b/>
          <w:smallCaps/>
        </w:rPr>
        <w:t xml:space="preserve"> </w:t>
      </w:r>
    </w:p>
    <w:p w14:paraId="47DA6EF6" w14:textId="77777777" w:rsidR="00647F6C" w:rsidRPr="00647F6C" w:rsidRDefault="00647F6C" w:rsidP="00647F6C">
      <w:pPr>
        <w:numPr>
          <w:ilvl w:val="1"/>
          <w:numId w:val="2"/>
        </w:numPr>
        <w:spacing w:after="120" w:line="276" w:lineRule="auto"/>
        <w:ind w:left="709" w:hanging="709"/>
        <w:jc w:val="both"/>
        <w:rPr>
          <w:rFonts w:ascii="Cambria" w:hAnsi="Cambria" w:cstheme="minorHAnsi"/>
        </w:rPr>
      </w:pPr>
      <w:r w:rsidRPr="00647F6C">
        <w:rPr>
          <w:rFonts w:ascii="Cambria" w:hAnsi="Cambria" w:cstheme="minorHAnsi"/>
        </w:rPr>
        <w:t>Smluvní strany prohlašují, že jsou oprávněny uzavřít tuto Smlouvou a plnit povinnosti z ní vyplývající.</w:t>
      </w:r>
    </w:p>
    <w:p w14:paraId="779B83E0" w14:textId="09751A5E" w:rsidR="002D4140" w:rsidRPr="00457B87" w:rsidRDefault="00647F6C" w:rsidP="00457B87">
      <w:pPr>
        <w:numPr>
          <w:ilvl w:val="1"/>
          <w:numId w:val="2"/>
        </w:numPr>
        <w:spacing w:after="120" w:line="276" w:lineRule="auto"/>
        <w:ind w:left="709" w:hanging="709"/>
        <w:jc w:val="both"/>
        <w:rPr>
          <w:rFonts w:ascii="Cambria" w:hAnsi="Cambria" w:cstheme="minorHAnsi"/>
        </w:rPr>
      </w:pPr>
      <w:r w:rsidRPr="006A47C2">
        <w:rPr>
          <w:rFonts w:ascii="Cambria" w:hAnsi="Cambria" w:cstheme="minorHAnsi"/>
        </w:rPr>
        <w:t>Pronajímatel prohlašuje, že je mu svěřena správa mimo jiné následující nemovitosti, kter</w:t>
      </w:r>
      <w:r w:rsidR="000E3605">
        <w:rPr>
          <w:rFonts w:ascii="Cambria" w:hAnsi="Cambria" w:cstheme="minorHAnsi"/>
        </w:rPr>
        <w:t>á</w:t>
      </w:r>
      <w:r w:rsidRPr="006A47C2">
        <w:rPr>
          <w:rFonts w:ascii="Cambria" w:hAnsi="Cambria" w:cstheme="minorHAnsi"/>
        </w:rPr>
        <w:t xml:space="preserve"> </w:t>
      </w:r>
      <w:r w:rsidR="000E3605">
        <w:rPr>
          <w:rFonts w:ascii="Cambria" w:hAnsi="Cambria" w:cstheme="minorHAnsi"/>
        </w:rPr>
        <w:t>je</w:t>
      </w:r>
      <w:r w:rsidRPr="006A47C2">
        <w:rPr>
          <w:rFonts w:ascii="Cambria" w:hAnsi="Cambria" w:cstheme="minorHAnsi"/>
        </w:rPr>
        <w:t xml:space="preserve"> ve </w:t>
      </w:r>
      <w:r w:rsidR="00043E57" w:rsidRPr="006A47C2">
        <w:rPr>
          <w:rFonts w:ascii="Cambria" w:hAnsi="Cambria" w:cstheme="minorHAnsi"/>
        </w:rPr>
        <w:t>výlučn</w:t>
      </w:r>
      <w:r w:rsidR="00043E57">
        <w:rPr>
          <w:rFonts w:ascii="Cambria" w:hAnsi="Cambria" w:cstheme="minorHAnsi"/>
        </w:rPr>
        <w:t>é</w:t>
      </w:r>
      <w:r w:rsidR="00043E57" w:rsidRPr="006A47C2">
        <w:rPr>
          <w:rFonts w:ascii="Cambria" w:hAnsi="Cambria" w:cstheme="minorHAnsi"/>
        </w:rPr>
        <w:t xml:space="preserve">m </w:t>
      </w:r>
      <w:r w:rsidRPr="006A47C2">
        <w:rPr>
          <w:rFonts w:ascii="Cambria" w:hAnsi="Cambria" w:cstheme="minorHAnsi"/>
        </w:rPr>
        <w:t xml:space="preserve">vlastnictví </w:t>
      </w:r>
      <w:r w:rsidR="00866F49">
        <w:rPr>
          <w:rFonts w:ascii="Cambria" w:hAnsi="Cambria" w:cstheme="minorHAnsi"/>
        </w:rPr>
        <w:t>hlavního města Prahy</w:t>
      </w:r>
      <w:r w:rsidRPr="006A47C2">
        <w:rPr>
          <w:rFonts w:ascii="Cambria" w:hAnsi="Cambria" w:cstheme="minorHAnsi"/>
        </w:rPr>
        <w:t>, IČO: 00064581, se sídlem Mariánské náměstí 2/2, Staré Město, 110 00 Praha, konkrétně</w:t>
      </w:r>
      <w:r w:rsidR="00F25840">
        <w:rPr>
          <w:rFonts w:ascii="Cambria" w:hAnsi="Cambria" w:cstheme="minorHAnsi"/>
        </w:rPr>
        <w:t xml:space="preserve"> budovy č.p. _______ (dále jen „</w:t>
      </w:r>
      <w:r w:rsidR="00F25840" w:rsidRPr="00F25840">
        <w:rPr>
          <w:rFonts w:ascii="Cambria" w:hAnsi="Cambria" w:cstheme="minorHAnsi"/>
          <w:b/>
          <w:bCs/>
        </w:rPr>
        <w:t>Budova</w:t>
      </w:r>
      <w:r w:rsidR="00F25840">
        <w:rPr>
          <w:rFonts w:ascii="Cambria" w:hAnsi="Cambria" w:cstheme="minorHAnsi"/>
        </w:rPr>
        <w:t xml:space="preserve">“), která je součástí pozemku </w:t>
      </w:r>
      <w:proofErr w:type="spellStart"/>
      <w:r w:rsidR="00F25840">
        <w:rPr>
          <w:rFonts w:ascii="Cambria" w:hAnsi="Cambria" w:cstheme="minorHAnsi"/>
        </w:rPr>
        <w:t>parc</w:t>
      </w:r>
      <w:proofErr w:type="spellEnd"/>
      <w:r w:rsidR="00F25840">
        <w:rPr>
          <w:rFonts w:ascii="Cambria" w:hAnsi="Cambria" w:cstheme="minorHAnsi"/>
        </w:rPr>
        <w:t xml:space="preserve">. č. </w:t>
      </w:r>
      <w:r w:rsidR="00DD1EA2">
        <w:rPr>
          <w:rFonts w:ascii="Cambria" w:hAnsi="Cambria" w:cstheme="minorHAnsi"/>
        </w:rPr>
        <w:t>491/7</w:t>
      </w:r>
      <w:r w:rsidR="00F25840">
        <w:rPr>
          <w:rFonts w:ascii="Cambria" w:hAnsi="Cambria" w:cstheme="minorHAnsi"/>
        </w:rPr>
        <w:t xml:space="preserve">, </w:t>
      </w:r>
      <w:bookmarkStart w:id="1" w:name="_Hlk71634081"/>
      <w:r w:rsidRPr="006A47C2">
        <w:rPr>
          <w:rFonts w:ascii="Cambria" w:hAnsi="Cambria" w:cstheme="minorHAnsi"/>
        </w:rPr>
        <w:t>katastrální území Lysolaje</w:t>
      </w:r>
      <w:bookmarkEnd w:id="1"/>
      <w:r w:rsidR="00F25840">
        <w:rPr>
          <w:rFonts w:ascii="Cambria" w:hAnsi="Cambria" w:cstheme="minorHAnsi"/>
        </w:rPr>
        <w:t xml:space="preserve">, v níž se nachází prostor </w:t>
      </w:r>
      <w:r w:rsidR="006740CE">
        <w:rPr>
          <w:rFonts w:ascii="Cambria" w:hAnsi="Cambria" w:cstheme="minorHAnsi"/>
        </w:rPr>
        <w:t>v</w:t>
      </w:r>
      <w:r w:rsidR="00F25840">
        <w:rPr>
          <w:rFonts w:ascii="Cambria" w:hAnsi="Cambria" w:cstheme="minorHAnsi"/>
        </w:rPr>
        <w:t xml:space="preserve"> </w:t>
      </w:r>
      <w:r w:rsidR="006740CE" w:rsidRPr="006740CE">
        <w:rPr>
          <w:rFonts w:ascii="Cambria" w:hAnsi="Cambria" w:cstheme="minorHAnsi"/>
        </w:rPr>
        <w:t>1.</w:t>
      </w:r>
      <w:r w:rsidR="00457B87">
        <w:rPr>
          <w:rFonts w:ascii="Cambria" w:hAnsi="Cambria" w:cstheme="minorHAnsi"/>
        </w:rPr>
        <w:t>N</w:t>
      </w:r>
      <w:r w:rsidR="006740CE" w:rsidRPr="006740CE">
        <w:rPr>
          <w:rFonts w:ascii="Cambria" w:hAnsi="Cambria" w:cstheme="minorHAnsi"/>
        </w:rPr>
        <w:t xml:space="preserve">P </w:t>
      </w:r>
      <w:r w:rsidR="006740CE">
        <w:rPr>
          <w:rFonts w:ascii="Cambria" w:hAnsi="Cambria" w:cstheme="minorHAnsi"/>
        </w:rPr>
        <w:t>B</w:t>
      </w:r>
      <w:r w:rsidR="006740CE" w:rsidRPr="006740CE">
        <w:rPr>
          <w:rFonts w:ascii="Cambria" w:hAnsi="Cambria" w:cstheme="minorHAnsi"/>
        </w:rPr>
        <w:t xml:space="preserve">udovy. Jedná se o prostor </w:t>
      </w:r>
      <w:r w:rsidR="00457B87">
        <w:rPr>
          <w:rFonts w:ascii="Cambria" w:hAnsi="Cambria" w:cstheme="minorHAnsi"/>
        </w:rPr>
        <w:t>sestávající se z</w:t>
      </w:r>
      <w:r w:rsidR="006740CE" w:rsidRPr="006740CE">
        <w:rPr>
          <w:rFonts w:ascii="Cambria" w:hAnsi="Cambria" w:cstheme="minorHAnsi"/>
        </w:rPr>
        <w:t xml:space="preserve"> </w:t>
      </w:r>
      <w:r w:rsidR="00457B87" w:rsidRPr="002D4140">
        <w:rPr>
          <w:rFonts w:ascii="Cambria" w:hAnsi="Cambria" w:cstheme="minorHAnsi"/>
        </w:rPr>
        <w:t>prostor vlastní restaurace (cca 90</w:t>
      </w:r>
      <w:r w:rsidR="00DD1EA2">
        <w:rPr>
          <w:rFonts w:ascii="Cambria" w:hAnsi="Cambria" w:cstheme="minorHAnsi"/>
        </w:rPr>
        <w:t xml:space="preserve"> </w:t>
      </w:r>
      <w:r w:rsidR="00457B87" w:rsidRPr="002D4140">
        <w:rPr>
          <w:rFonts w:ascii="Cambria" w:hAnsi="Cambria" w:cstheme="minorHAnsi"/>
        </w:rPr>
        <w:t>m</w:t>
      </w:r>
      <w:r w:rsidR="00DD1EA2">
        <w:rPr>
          <w:rFonts w:ascii="Cambria" w:hAnsi="Cambria" w:cstheme="minorHAnsi"/>
        </w:rPr>
        <w:t>²</w:t>
      </w:r>
      <w:r w:rsidR="00457B87" w:rsidRPr="002D4140">
        <w:rPr>
          <w:rFonts w:ascii="Cambria" w:hAnsi="Cambria" w:cstheme="minorHAnsi"/>
        </w:rPr>
        <w:t>), salonku (38</w:t>
      </w:r>
      <w:r w:rsidR="00DD1EA2">
        <w:rPr>
          <w:rFonts w:ascii="Cambria" w:hAnsi="Cambria" w:cstheme="minorHAnsi"/>
        </w:rPr>
        <w:t xml:space="preserve"> </w:t>
      </w:r>
      <w:r w:rsidR="00457B87" w:rsidRPr="002D4140">
        <w:rPr>
          <w:rFonts w:ascii="Cambria" w:hAnsi="Cambria" w:cstheme="minorHAnsi"/>
        </w:rPr>
        <w:t>m</w:t>
      </w:r>
      <w:r w:rsidR="00DD1EA2">
        <w:rPr>
          <w:rFonts w:ascii="Cambria" w:hAnsi="Cambria" w:cstheme="minorHAnsi"/>
        </w:rPr>
        <w:t>²</w:t>
      </w:r>
      <w:r w:rsidR="00457B87" w:rsidRPr="002D4140">
        <w:rPr>
          <w:rFonts w:ascii="Cambria" w:hAnsi="Cambria" w:cstheme="minorHAnsi"/>
        </w:rPr>
        <w:t>), kuchyň a související prostory gastro (celkem cca 70</w:t>
      </w:r>
      <w:r w:rsidR="00DD1EA2">
        <w:rPr>
          <w:rFonts w:ascii="Cambria" w:hAnsi="Cambria" w:cstheme="minorHAnsi"/>
        </w:rPr>
        <w:t xml:space="preserve"> m²</w:t>
      </w:r>
      <w:r w:rsidR="00457B87" w:rsidRPr="002D4140">
        <w:rPr>
          <w:rFonts w:ascii="Cambria" w:hAnsi="Cambria" w:cstheme="minorHAnsi"/>
        </w:rPr>
        <w:t xml:space="preserve">) a hygienické zázemí </w:t>
      </w:r>
      <w:r w:rsidR="00457B87" w:rsidRPr="002D4140">
        <w:rPr>
          <w:rFonts w:ascii="Cambria" w:hAnsi="Cambria" w:cstheme="minorHAnsi"/>
        </w:rPr>
        <w:lastRenderedPageBreak/>
        <w:t>(celkem cca 33</w:t>
      </w:r>
      <w:r w:rsidR="00DD1EA2">
        <w:rPr>
          <w:rFonts w:ascii="Cambria" w:hAnsi="Cambria" w:cstheme="minorHAnsi"/>
        </w:rPr>
        <w:t xml:space="preserve"> m²</w:t>
      </w:r>
      <w:r w:rsidR="00457B87" w:rsidRPr="002D4140">
        <w:rPr>
          <w:rFonts w:ascii="Cambria" w:hAnsi="Cambria" w:cstheme="minorHAnsi"/>
        </w:rPr>
        <w:t>)</w:t>
      </w:r>
      <w:r w:rsidR="00353F0F">
        <w:rPr>
          <w:rFonts w:ascii="Cambria" w:hAnsi="Cambria" w:cstheme="minorHAnsi"/>
        </w:rPr>
        <w:t>, s tím, že podrobná specifikace prostor je uvedena v příloze č. 1 této Smlouvy</w:t>
      </w:r>
      <w:r w:rsidR="006740CE" w:rsidRPr="006740CE">
        <w:rPr>
          <w:rFonts w:ascii="Cambria" w:hAnsi="Cambria" w:cstheme="minorHAnsi"/>
        </w:rPr>
        <w:t xml:space="preserve"> </w:t>
      </w:r>
      <w:r w:rsidRPr="006A47C2">
        <w:rPr>
          <w:rFonts w:ascii="Cambria" w:hAnsi="Cambria" w:cstheme="minorHAnsi"/>
        </w:rPr>
        <w:t>(dále jen „</w:t>
      </w:r>
      <w:r w:rsidR="006A2569">
        <w:rPr>
          <w:rFonts w:ascii="Cambria" w:hAnsi="Cambria" w:cstheme="minorHAnsi"/>
          <w:b/>
        </w:rPr>
        <w:t>Jednotka</w:t>
      </w:r>
      <w:r w:rsidRPr="006A47C2">
        <w:rPr>
          <w:rFonts w:ascii="Cambria" w:hAnsi="Cambria" w:cstheme="minorHAnsi"/>
        </w:rPr>
        <w:t>“).</w:t>
      </w:r>
      <w:r w:rsidR="00353F0F">
        <w:rPr>
          <w:rFonts w:ascii="Cambria" w:hAnsi="Cambria" w:cstheme="minorHAnsi"/>
        </w:rPr>
        <w:t xml:space="preserve"> </w:t>
      </w:r>
    </w:p>
    <w:p w14:paraId="23B1B923" w14:textId="3EEA5255" w:rsidR="00294366" w:rsidRDefault="006A2569" w:rsidP="00020BC8">
      <w:pPr>
        <w:numPr>
          <w:ilvl w:val="1"/>
          <w:numId w:val="2"/>
        </w:numPr>
        <w:spacing w:after="120" w:line="276" w:lineRule="auto"/>
        <w:ind w:left="709" w:hanging="709"/>
        <w:jc w:val="both"/>
        <w:rPr>
          <w:rFonts w:ascii="Cambria" w:hAnsi="Cambria" w:cstheme="minorHAnsi"/>
        </w:rPr>
      </w:pPr>
      <w:bookmarkStart w:id="2" w:name="_Hlk71634130"/>
      <w:r>
        <w:rPr>
          <w:rFonts w:ascii="Cambria" w:hAnsi="Cambria" w:cstheme="minorHAnsi"/>
        </w:rPr>
        <w:t xml:space="preserve">Jednotka je </w:t>
      </w:r>
      <w:r w:rsidR="00C700EE">
        <w:rPr>
          <w:rFonts w:ascii="Cambria" w:hAnsi="Cambria" w:cstheme="minorHAnsi"/>
        </w:rPr>
        <w:t xml:space="preserve">kolaudována pro způsob užívání </w:t>
      </w:r>
      <w:r w:rsidR="00E42663">
        <w:rPr>
          <w:rFonts w:ascii="Cambria" w:hAnsi="Cambria" w:cstheme="minorHAnsi"/>
        </w:rPr>
        <w:t>– provoz restaurace, gastro</w:t>
      </w:r>
      <w:r w:rsidR="00294366">
        <w:rPr>
          <w:rFonts w:ascii="Cambria" w:hAnsi="Cambria" w:cstheme="minorHAnsi"/>
        </w:rPr>
        <w:t>.</w:t>
      </w:r>
      <w:bookmarkEnd w:id="2"/>
    </w:p>
    <w:p w14:paraId="0713E077" w14:textId="6FC18F3B" w:rsidR="00294366" w:rsidRDefault="00C700EE"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Nájemce prohlašuje, že má zájem v Jednotce provozovat </w:t>
      </w:r>
      <w:r w:rsidR="005C72CD">
        <w:rPr>
          <w:rFonts w:ascii="Cambria" w:hAnsi="Cambria" w:cstheme="minorHAnsi"/>
        </w:rPr>
        <w:t>v souladu s uvedenou kolaudací</w:t>
      </w:r>
      <w:r w:rsidR="004B2C07">
        <w:rPr>
          <w:rFonts w:ascii="Cambria" w:hAnsi="Cambria" w:cstheme="minorHAnsi"/>
        </w:rPr>
        <w:t xml:space="preserve"> </w:t>
      </w:r>
      <w:r w:rsidR="00E42663">
        <w:rPr>
          <w:rFonts w:ascii="Cambria" w:hAnsi="Cambria" w:cstheme="minorHAnsi"/>
        </w:rPr>
        <w:t>restaurac</w:t>
      </w:r>
      <w:r w:rsidR="004B2C07">
        <w:rPr>
          <w:rFonts w:ascii="Cambria" w:hAnsi="Cambria" w:cstheme="minorHAnsi"/>
        </w:rPr>
        <w:t>i</w:t>
      </w:r>
      <w:r w:rsidR="00294366" w:rsidRPr="009C56FF">
        <w:rPr>
          <w:rFonts w:ascii="Cambria" w:hAnsi="Cambria" w:cstheme="minorHAnsi"/>
        </w:rPr>
        <w:t>.</w:t>
      </w:r>
      <w:r w:rsidR="00457B87">
        <w:rPr>
          <w:rFonts w:ascii="Cambria" w:hAnsi="Cambria" w:cstheme="minorHAnsi"/>
        </w:rPr>
        <w:t xml:space="preserve"> Nájemce prohlašuje, že jeho předmět podnikání je:</w:t>
      </w:r>
    </w:p>
    <w:p w14:paraId="3A30C1D9" w14:textId="2950EF68" w:rsidR="00457B87" w:rsidRPr="00457B87" w:rsidRDefault="00457B87" w:rsidP="0043799A">
      <w:pPr>
        <w:numPr>
          <w:ilvl w:val="2"/>
          <w:numId w:val="2"/>
        </w:numPr>
        <w:spacing w:after="120" w:line="276" w:lineRule="auto"/>
        <w:ind w:left="1457" w:hanging="737"/>
        <w:jc w:val="both"/>
        <w:rPr>
          <w:rFonts w:ascii="Cambria" w:hAnsi="Cambria" w:cstheme="minorHAnsi"/>
        </w:rPr>
      </w:pPr>
      <w:r w:rsidRPr="00457B87">
        <w:rPr>
          <w:rFonts w:ascii="Cambria" w:hAnsi="Cambria" w:cstheme="minorHAnsi"/>
        </w:rPr>
        <w:t>hostinská činnost</w:t>
      </w:r>
      <w:r>
        <w:rPr>
          <w:rFonts w:ascii="Cambria" w:hAnsi="Cambria" w:cstheme="minorHAnsi"/>
        </w:rPr>
        <w:t>,</w:t>
      </w:r>
    </w:p>
    <w:p w14:paraId="0C8D6D04" w14:textId="20FD2001" w:rsidR="00457B87" w:rsidRDefault="00457B87" w:rsidP="0043799A">
      <w:pPr>
        <w:numPr>
          <w:ilvl w:val="2"/>
          <w:numId w:val="2"/>
        </w:numPr>
        <w:spacing w:after="120" w:line="276" w:lineRule="auto"/>
        <w:ind w:left="1457" w:hanging="737"/>
        <w:jc w:val="both"/>
        <w:rPr>
          <w:rFonts w:ascii="Cambria" w:hAnsi="Cambria" w:cstheme="minorHAnsi"/>
        </w:rPr>
      </w:pPr>
      <w:r w:rsidRPr="00457B87">
        <w:rPr>
          <w:rFonts w:ascii="Cambria" w:hAnsi="Cambria" w:cstheme="minorHAnsi"/>
        </w:rPr>
        <w:t>prodej kvasného lihu, konzumního lihu a lihovin</w:t>
      </w:r>
      <w:r>
        <w:rPr>
          <w:rFonts w:ascii="Cambria" w:hAnsi="Cambria" w:cstheme="minorHAnsi"/>
        </w:rPr>
        <w:t>.</w:t>
      </w:r>
    </w:p>
    <w:p w14:paraId="5B0FC2EF" w14:textId="1E102B78" w:rsidR="00353F0F" w:rsidRPr="006A47C2" w:rsidRDefault="00937207"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Smluvní strany si sjednávají, že Jednotka se pronajímá jako nevybavená a Nájemce je </w:t>
      </w:r>
      <w:r w:rsidR="000C5A90">
        <w:rPr>
          <w:rFonts w:ascii="Cambria" w:hAnsi="Cambria" w:cstheme="minorHAnsi"/>
        </w:rPr>
        <w:t xml:space="preserve">povinen </w:t>
      </w:r>
      <w:r>
        <w:rPr>
          <w:rFonts w:ascii="Cambria" w:hAnsi="Cambria" w:cstheme="minorHAnsi"/>
        </w:rPr>
        <w:t>pro výše uvedený účel Jednotku vybavit</w:t>
      </w:r>
      <w:r w:rsidR="00457B87">
        <w:rPr>
          <w:rFonts w:ascii="Cambria" w:hAnsi="Cambria" w:cstheme="minorHAnsi"/>
        </w:rPr>
        <w:t>, a to za podmínek dále uvedených ve Smlouv</w:t>
      </w:r>
      <w:r w:rsidR="000C5A90">
        <w:rPr>
          <w:rFonts w:ascii="Cambria" w:hAnsi="Cambria" w:cstheme="minorHAnsi"/>
        </w:rPr>
        <w:t>ě</w:t>
      </w:r>
      <w:r>
        <w:rPr>
          <w:rFonts w:ascii="Cambria" w:hAnsi="Cambria" w:cstheme="minorHAnsi"/>
        </w:rPr>
        <w:t xml:space="preserve">. </w:t>
      </w:r>
    </w:p>
    <w:p w14:paraId="552CD2A1" w14:textId="77777777" w:rsidR="009C56FF" w:rsidRDefault="009C56FF"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Předmět nájmu</w:t>
      </w:r>
    </w:p>
    <w:p w14:paraId="339957CF" w14:textId="62647C4F" w:rsidR="009C56FF" w:rsidRPr="00AB0F2B" w:rsidRDefault="009C56FF" w:rsidP="009C56FF">
      <w:pPr>
        <w:numPr>
          <w:ilvl w:val="1"/>
          <w:numId w:val="2"/>
        </w:numPr>
        <w:spacing w:after="120" w:line="276" w:lineRule="auto"/>
        <w:ind w:left="709" w:hanging="709"/>
        <w:jc w:val="both"/>
        <w:rPr>
          <w:rFonts w:ascii="Cambria" w:hAnsi="Cambria" w:cstheme="minorHAnsi"/>
        </w:rPr>
      </w:pPr>
      <w:r w:rsidRPr="009C56FF">
        <w:rPr>
          <w:rFonts w:ascii="Cambria" w:hAnsi="Cambria" w:cstheme="minorHAnsi"/>
        </w:rPr>
        <w:t xml:space="preserve">Pronajímatel </w:t>
      </w:r>
      <w:r w:rsidR="00294366">
        <w:rPr>
          <w:rFonts w:ascii="Cambria" w:hAnsi="Cambria" w:cstheme="minorHAnsi"/>
        </w:rPr>
        <w:t xml:space="preserve">za účelem naplnění této Smlouvy </w:t>
      </w:r>
      <w:r w:rsidRPr="009C56FF">
        <w:rPr>
          <w:rFonts w:ascii="Cambria" w:hAnsi="Cambria" w:cstheme="minorHAnsi"/>
        </w:rPr>
        <w:t xml:space="preserve">přenechává Nájemci do užívání </w:t>
      </w:r>
      <w:r w:rsidR="000E6F79">
        <w:rPr>
          <w:rFonts w:ascii="Cambria" w:hAnsi="Cambria" w:cstheme="minorHAnsi"/>
        </w:rPr>
        <w:t>Jednotku</w:t>
      </w:r>
      <w:r w:rsidR="00052441">
        <w:rPr>
          <w:rFonts w:ascii="Cambria" w:hAnsi="Cambria" w:cstheme="minorHAnsi"/>
        </w:rPr>
        <w:t xml:space="preserve"> </w:t>
      </w:r>
      <w:r w:rsidRPr="009C56FF">
        <w:rPr>
          <w:rFonts w:ascii="Cambria" w:hAnsi="Cambria" w:cstheme="minorHAnsi"/>
        </w:rPr>
        <w:t>(dále jen „</w:t>
      </w:r>
      <w:r w:rsidRPr="00052441">
        <w:rPr>
          <w:rFonts w:ascii="Cambria" w:hAnsi="Cambria" w:cstheme="minorHAnsi"/>
          <w:b/>
        </w:rPr>
        <w:t>Předmět nájmu</w:t>
      </w:r>
      <w:r w:rsidRPr="009C56FF">
        <w:rPr>
          <w:rFonts w:ascii="Cambria" w:hAnsi="Cambria" w:cstheme="minorHAnsi"/>
        </w:rPr>
        <w:t xml:space="preserve">“). Přesné vymezení a nákres Předmětu nájmu je uveden v příloze č. 1 této Smlouvy. </w:t>
      </w:r>
    </w:p>
    <w:p w14:paraId="1CCA7A91" w14:textId="07B435D5" w:rsidR="009C56FF" w:rsidRPr="009C56FF" w:rsidRDefault="009C56FF" w:rsidP="009C56FF">
      <w:pPr>
        <w:numPr>
          <w:ilvl w:val="1"/>
          <w:numId w:val="2"/>
        </w:numPr>
        <w:spacing w:after="120" w:line="276" w:lineRule="auto"/>
        <w:ind w:left="709" w:hanging="709"/>
        <w:jc w:val="both"/>
        <w:rPr>
          <w:rFonts w:ascii="Cambria" w:hAnsi="Cambria" w:cstheme="minorHAnsi"/>
        </w:rPr>
      </w:pPr>
      <w:r w:rsidRPr="009C56FF">
        <w:rPr>
          <w:rFonts w:ascii="Cambria" w:hAnsi="Cambria" w:cstheme="minorHAnsi"/>
        </w:rPr>
        <w:t xml:space="preserve">Nájemce se </w:t>
      </w:r>
      <w:r w:rsidR="007A7F89" w:rsidRPr="009C56FF">
        <w:rPr>
          <w:rFonts w:ascii="Cambria" w:hAnsi="Cambria" w:cstheme="minorHAnsi"/>
        </w:rPr>
        <w:t xml:space="preserve">zavazuje </w:t>
      </w:r>
      <w:r w:rsidRPr="009C56FF">
        <w:rPr>
          <w:rFonts w:ascii="Cambria" w:hAnsi="Cambria" w:cstheme="minorHAnsi"/>
        </w:rPr>
        <w:t xml:space="preserve">za podmínek stanovených v této Smlouvě hradit Pronajímateli za užívání Předmětu nájmu nájemné a cenu za služby poskytované v souvislosti s užíváním Předmětu nájmu. </w:t>
      </w:r>
    </w:p>
    <w:p w14:paraId="1ECCC267" w14:textId="6C813F38" w:rsidR="009C56FF" w:rsidRDefault="00052441" w:rsidP="005B1F9C">
      <w:pPr>
        <w:numPr>
          <w:ilvl w:val="1"/>
          <w:numId w:val="2"/>
        </w:numPr>
        <w:spacing w:after="120" w:line="276" w:lineRule="auto"/>
        <w:ind w:left="709" w:hanging="709"/>
        <w:jc w:val="both"/>
        <w:rPr>
          <w:rFonts w:ascii="Cambria" w:hAnsi="Cambria" w:cstheme="minorHAnsi"/>
        </w:rPr>
      </w:pPr>
      <w:bookmarkStart w:id="3" w:name="_Ref493684059"/>
      <w:r>
        <w:rPr>
          <w:rFonts w:ascii="Cambria" w:hAnsi="Cambria" w:cstheme="minorHAnsi"/>
        </w:rPr>
        <w:t xml:space="preserve">Nájemce </w:t>
      </w:r>
      <w:bookmarkEnd w:id="3"/>
      <w:r w:rsidR="00314FC8">
        <w:rPr>
          <w:rFonts w:ascii="Cambria" w:hAnsi="Cambria" w:cstheme="minorHAnsi"/>
        </w:rPr>
        <w:t xml:space="preserve">je povinen Předmět nájmu </w:t>
      </w:r>
      <w:r w:rsidR="00D25961">
        <w:rPr>
          <w:rFonts w:ascii="Cambria" w:hAnsi="Cambria" w:cstheme="minorHAnsi"/>
        </w:rPr>
        <w:t xml:space="preserve">provozovat pro veřejnost. </w:t>
      </w:r>
      <w:r w:rsidR="00B30B3C">
        <w:rPr>
          <w:rFonts w:ascii="Cambria" w:hAnsi="Cambria" w:cstheme="minorHAnsi"/>
        </w:rPr>
        <w:t>S ohledem na veřejný zájem Pronajímatele na provozu restaurace v</w:t>
      </w:r>
      <w:r w:rsidR="001F74F6">
        <w:rPr>
          <w:rFonts w:ascii="Cambria" w:hAnsi="Cambria" w:cstheme="minorHAnsi"/>
        </w:rPr>
        <w:t> </w:t>
      </w:r>
      <w:r w:rsidR="00B30B3C">
        <w:rPr>
          <w:rFonts w:ascii="Cambria" w:hAnsi="Cambria" w:cstheme="minorHAnsi"/>
        </w:rPr>
        <w:t>místě</w:t>
      </w:r>
      <w:r w:rsidR="001F74F6">
        <w:rPr>
          <w:rFonts w:ascii="Cambria" w:hAnsi="Cambria" w:cstheme="minorHAnsi"/>
        </w:rPr>
        <w:t xml:space="preserve"> se sjednávají platební </w:t>
      </w:r>
      <w:r w:rsidR="004B688B">
        <w:rPr>
          <w:rFonts w:ascii="Cambria" w:hAnsi="Cambria" w:cstheme="minorHAnsi"/>
        </w:rPr>
        <w:t xml:space="preserve">podmínky a výše nájemného. </w:t>
      </w:r>
    </w:p>
    <w:p w14:paraId="6C9A447B" w14:textId="31DAA594" w:rsidR="000803BA" w:rsidRDefault="000803BA" w:rsidP="005B1F9C">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Nájemce </w:t>
      </w:r>
      <w:r w:rsidR="00E95D85">
        <w:rPr>
          <w:rFonts w:ascii="Cambria" w:hAnsi="Cambria" w:cstheme="minorHAnsi"/>
        </w:rPr>
        <w:t xml:space="preserve">provede </w:t>
      </w:r>
      <w:r>
        <w:rPr>
          <w:rFonts w:ascii="Cambria" w:hAnsi="Cambria" w:cstheme="minorHAnsi"/>
        </w:rPr>
        <w:t xml:space="preserve">na základě vypracovaného obchodního plánu, který přiložil ke své nabídce </w:t>
      </w:r>
      <w:r w:rsidR="00BC06F4">
        <w:rPr>
          <w:rFonts w:ascii="Cambria" w:hAnsi="Cambria" w:cstheme="minorHAnsi"/>
        </w:rPr>
        <w:t xml:space="preserve">na uzavření Smlouvy, </w:t>
      </w:r>
      <w:r w:rsidR="0053009F">
        <w:rPr>
          <w:rFonts w:ascii="Cambria" w:hAnsi="Cambria" w:cstheme="minorHAnsi"/>
        </w:rPr>
        <w:t>úpravy Předmětu nájmu a zajistí jeho vybavení (dále jen „</w:t>
      </w:r>
      <w:r w:rsidR="0053009F" w:rsidRPr="0053009F">
        <w:rPr>
          <w:rFonts w:ascii="Cambria" w:hAnsi="Cambria" w:cstheme="minorHAnsi"/>
          <w:b/>
          <w:bCs/>
        </w:rPr>
        <w:t>Projekt</w:t>
      </w:r>
      <w:r w:rsidR="0053009F">
        <w:rPr>
          <w:rFonts w:ascii="Cambria" w:hAnsi="Cambria" w:cstheme="minorHAnsi"/>
        </w:rPr>
        <w:t xml:space="preserve">“). </w:t>
      </w:r>
      <w:r w:rsidR="0043228B">
        <w:rPr>
          <w:rFonts w:ascii="Cambria" w:hAnsi="Cambria" w:cstheme="minorHAnsi"/>
        </w:rPr>
        <w:t>Smluvní strany si sjednávají následující:</w:t>
      </w:r>
    </w:p>
    <w:p w14:paraId="04EA663F" w14:textId="24DC281B" w:rsidR="0043228B" w:rsidRDefault="0043228B" w:rsidP="0043799A">
      <w:pPr>
        <w:numPr>
          <w:ilvl w:val="2"/>
          <w:numId w:val="2"/>
        </w:numPr>
        <w:spacing w:after="120" w:line="276" w:lineRule="auto"/>
        <w:ind w:left="1457" w:hanging="737"/>
        <w:jc w:val="both"/>
        <w:rPr>
          <w:rFonts w:ascii="Cambria" w:hAnsi="Cambria" w:cstheme="minorHAnsi"/>
        </w:rPr>
      </w:pPr>
      <w:r>
        <w:rPr>
          <w:rFonts w:ascii="Cambria" w:hAnsi="Cambria" w:cstheme="minorHAnsi"/>
        </w:rPr>
        <w:t xml:space="preserve">Pronajímatel je oprávněn </w:t>
      </w:r>
      <w:r w:rsidR="006B43FD">
        <w:rPr>
          <w:rFonts w:ascii="Cambria" w:hAnsi="Cambria" w:cstheme="minorHAnsi"/>
        </w:rPr>
        <w:t xml:space="preserve">realizaci Projektu připomínkovat a kontrolovat. </w:t>
      </w:r>
    </w:p>
    <w:p w14:paraId="41F86A04" w14:textId="6A3C07D2" w:rsidR="00DB6AEF" w:rsidRDefault="00DB6AEF" w:rsidP="0043799A">
      <w:pPr>
        <w:numPr>
          <w:ilvl w:val="2"/>
          <w:numId w:val="2"/>
        </w:numPr>
        <w:spacing w:after="120" w:line="276" w:lineRule="auto"/>
        <w:ind w:left="1457" w:hanging="737"/>
        <w:jc w:val="both"/>
        <w:rPr>
          <w:rFonts w:ascii="Cambria" w:hAnsi="Cambria" w:cstheme="minorHAnsi"/>
        </w:rPr>
      </w:pPr>
      <w:r>
        <w:rPr>
          <w:rFonts w:ascii="Cambria" w:hAnsi="Cambria" w:cstheme="minorHAnsi"/>
        </w:rPr>
        <w:t>Nájemce je povinen si při realizaci Projektu počínat tak, aby neobtěžoval ostatní uživatele Budovy. Nájemce je povinen nahradit jakoukoli škodu, která</w:t>
      </w:r>
      <w:r w:rsidR="002632B2">
        <w:rPr>
          <w:rFonts w:ascii="Cambria" w:hAnsi="Cambria" w:cstheme="minorHAnsi"/>
        </w:rPr>
        <w:t xml:space="preserve"> vznikne Pronajímateli nebo třetím osobám v důsledku realizace Projektu. </w:t>
      </w:r>
    </w:p>
    <w:p w14:paraId="6F051AC8" w14:textId="4FB8C4EA" w:rsidR="0029114A" w:rsidRDefault="0029114A" w:rsidP="0043799A">
      <w:pPr>
        <w:numPr>
          <w:ilvl w:val="2"/>
          <w:numId w:val="2"/>
        </w:numPr>
        <w:spacing w:after="120" w:line="276" w:lineRule="auto"/>
        <w:ind w:left="1457" w:hanging="737"/>
        <w:jc w:val="both"/>
        <w:rPr>
          <w:rFonts w:ascii="Cambria" w:hAnsi="Cambria" w:cstheme="minorHAnsi"/>
        </w:rPr>
      </w:pPr>
      <w:r>
        <w:rPr>
          <w:rFonts w:ascii="Cambria" w:hAnsi="Cambria" w:cstheme="minorHAnsi"/>
        </w:rPr>
        <w:t xml:space="preserve">Nájemce je povinen </w:t>
      </w:r>
      <w:r w:rsidR="008B6B65">
        <w:rPr>
          <w:rFonts w:ascii="Cambria" w:hAnsi="Cambria" w:cstheme="minorHAnsi"/>
        </w:rPr>
        <w:t>realizovat Projekt prostřednictvím osob</w:t>
      </w:r>
      <w:r w:rsidR="00EA573F">
        <w:rPr>
          <w:rFonts w:ascii="Cambria" w:hAnsi="Cambria" w:cstheme="minorHAnsi"/>
        </w:rPr>
        <w:t xml:space="preserve">, které jsou odborně způsobilé a disponují potřebnými oprávněními a povoleními pro realizací prací dle Projektu. Pronajímatel je oprávněn uvedenou skutečnost kontrolovat. </w:t>
      </w:r>
    </w:p>
    <w:p w14:paraId="304FD68B" w14:textId="612FE3D9" w:rsidR="008C75D3" w:rsidRDefault="0029114A" w:rsidP="0043799A">
      <w:pPr>
        <w:numPr>
          <w:ilvl w:val="2"/>
          <w:numId w:val="2"/>
        </w:numPr>
        <w:spacing w:after="120" w:line="276" w:lineRule="auto"/>
        <w:ind w:left="1457" w:hanging="737"/>
        <w:jc w:val="both"/>
        <w:rPr>
          <w:rFonts w:ascii="Cambria" w:hAnsi="Cambria" w:cstheme="minorHAnsi"/>
        </w:rPr>
      </w:pPr>
      <w:r>
        <w:rPr>
          <w:rFonts w:ascii="Cambria" w:hAnsi="Cambria" w:cstheme="minorHAnsi"/>
        </w:rPr>
        <w:t>Movité věci, které jsou součástí Projektu, stejně tak i práce</w:t>
      </w:r>
      <w:r w:rsidR="00185750">
        <w:rPr>
          <w:rFonts w:ascii="Cambria" w:hAnsi="Cambria" w:cstheme="minorHAnsi"/>
        </w:rPr>
        <w:t xml:space="preserve"> převede Nájemce po jejich dokončení </w:t>
      </w:r>
      <w:r w:rsidR="005D2FA7">
        <w:rPr>
          <w:rFonts w:ascii="Cambria" w:hAnsi="Cambria" w:cstheme="minorHAnsi"/>
        </w:rPr>
        <w:t>do vlastnictví</w:t>
      </w:r>
      <w:r w:rsidR="00185750">
        <w:rPr>
          <w:rFonts w:ascii="Cambria" w:hAnsi="Cambria" w:cstheme="minorHAnsi"/>
        </w:rPr>
        <w:t xml:space="preserve"> Pronajímatele. Veškeré zařízení, které bude dodáno v rámci Projektu je Nájemce povinen udržovat</w:t>
      </w:r>
      <w:r w:rsidR="00B5203E">
        <w:rPr>
          <w:rFonts w:ascii="Cambria" w:hAnsi="Cambria" w:cstheme="minorHAnsi"/>
        </w:rPr>
        <w:t xml:space="preserve"> (včetně pravidelných servisních prohlídek a kontrol) a opravovat na své náklady a </w:t>
      </w:r>
      <w:r w:rsidR="00B5203E">
        <w:rPr>
          <w:rFonts w:ascii="Cambria" w:hAnsi="Cambria" w:cstheme="minorHAnsi"/>
        </w:rPr>
        <w:lastRenderedPageBreak/>
        <w:t xml:space="preserve">odpovědnost. </w:t>
      </w:r>
      <w:r w:rsidR="0026673A">
        <w:rPr>
          <w:rFonts w:ascii="Cambria" w:hAnsi="Cambria" w:cstheme="minorHAnsi"/>
        </w:rPr>
        <w:t xml:space="preserve">Nájemce je povinen na své náklady vybavení Předmětu nájmu dodané v rámci Projektu obnovovat s tím, že je povinen v případě výměny vybavení informovat Pronajímatele o uvedené skutečnosti a nově dodané vybavení </w:t>
      </w:r>
      <w:r w:rsidR="0080698F">
        <w:rPr>
          <w:rFonts w:ascii="Cambria" w:hAnsi="Cambria" w:cstheme="minorHAnsi"/>
        </w:rPr>
        <w:t xml:space="preserve">předat do vlastnictví Pronajímatele. </w:t>
      </w:r>
    </w:p>
    <w:p w14:paraId="0369DB59" w14:textId="7B84F16F" w:rsidR="004B7384" w:rsidRDefault="005D2FA7" w:rsidP="007E07F9">
      <w:pPr>
        <w:numPr>
          <w:ilvl w:val="2"/>
          <w:numId w:val="2"/>
        </w:numPr>
        <w:spacing w:after="120" w:line="276" w:lineRule="auto"/>
        <w:ind w:left="1457" w:hanging="737"/>
        <w:jc w:val="both"/>
        <w:rPr>
          <w:rFonts w:ascii="Cambria" w:hAnsi="Cambria" w:cstheme="minorHAnsi"/>
        </w:rPr>
      </w:pPr>
      <w:r>
        <w:rPr>
          <w:rFonts w:ascii="Cambria" w:hAnsi="Cambria" w:cstheme="minorHAnsi"/>
        </w:rPr>
        <w:t xml:space="preserve">Pronajímatel je oprávněn práce v rámci Projektu </w:t>
      </w:r>
      <w:r w:rsidR="003E5ECA">
        <w:rPr>
          <w:rFonts w:ascii="Cambria" w:hAnsi="Cambria" w:cstheme="minorHAnsi"/>
        </w:rPr>
        <w:t xml:space="preserve">účetně odečítat, jako svůj majetek. </w:t>
      </w:r>
      <w:r w:rsidR="0080698F">
        <w:rPr>
          <w:rFonts w:ascii="Cambria" w:hAnsi="Cambria" w:cstheme="minorHAnsi"/>
        </w:rPr>
        <w:t>Obnovné vybavení dle předchozího odstavce</w:t>
      </w:r>
      <w:r w:rsidR="004B7384">
        <w:rPr>
          <w:rFonts w:ascii="Cambria" w:hAnsi="Cambria" w:cstheme="minorHAnsi"/>
        </w:rPr>
        <w:t xml:space="preserve"> poslední věty je oprávněn účetně odečítat Nájemce</w:t>
      </w:r>
      <w:r w:rsidR="00BE0C21">
        <w:rPr>
          <w:rFonts w:ascii="Cambria" w:hAnsi="Cambria" w:cstheme="minorHAnsi"/>
        </w:rPr>
        <w:t xml:space="preserve">, </w:t>
      </w:r>
      <w:r w:rsidR="007F4C08">
        <w:rPr>
          <w:rFonts w:ascii="Cambria" w:hAnsi="Cambria" w:cstheme="minorHAnsi"/>
        </w:rPr>
        <w:t>takto odečtené vybavení nezvyšuje hodnotu Předmětu nájmu</w:t>
      </w:r>
      <w:r w:rsidR="004B7384">
        <w:rPr>
          <w:rFonts w:ascii="Cambria" w:hAnsi="Cambria" w:cstheme="minorHAnsi"/>
        </w:rPr>
        <w:t>.</w:t>
      </w:r>
    </w:p>
    <w:p w14:paraId="5D908F65" w14:textId="6841409F" w:rsidR="007E07F9" w:rsidRPr="007E07F9" w:rsidRDefault="007E07F9" w:rsidP="007E07F9">
      <w:pPr>
        <w:numPr>
          <w:ilvl w:val="2"/>
          <w:numId w:val="2"/>
        </w:numPr>
        <w:spacing w:after="120" w:line="276" w:lineRule="auto"/>
        <w:ind w:left="1457" w:hanging="737"/>
        <w:jc w:val="both"/>
        <w:rPr>
          <w:rFonts w:ascii="Cambria" w:hAnsi="Cambria" w:cstheme="minorHAnsi"/>
        </w:rPr>
      </w:pPr>
      <w:r>
        <w:rPr>
          <w:rFonts w:ascii="Cambria" w:hAnsi="Cambria" w:cstheme="minorHAnsi"/>
        </w:rPr>
        <w:t xml:space="preserve">Náklady vynaložené na Projekt je Nájemce oprávněn započítat na nájemné dle odst. 4.1. Smlouvy. Nájemce je povinen hradit zálohy a platby za služby dle odst. 4.3. Smlouvy a není oprávněn náklady na Projekt vůči uvedeným platbám započíst. </w:t>
      </w:r>
    </w:p>
    <w:p w14:paraId="304AA5F6" w14:textId="77777777" w:rsidR="009C56FF" w:rsidRDefault="005B1F9C"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Doba nájmu, předání a převzetí Předmětu nájmu</w:t>
      </w:r>
    </w:p>
    <w:p w14:paraId="3ACD9F37" w14:textId="45DFA943" w:rsidR="005B1F9C" w:rsidRPr="005B1F9C" w:rsidRDefault="005B1F9C" w:rsidP="005B1F9C">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Smluvní strany prohlašují, že Předmět nájmu </w:t>
      </w:r>
      <w:r w:rsidR="006A47C2">
        <w:rPr>
          <w:rFonts w:ascii="Cambria" w:hAnsi="Cambria" w:cstheme="minorHAnsi"/>
        </w:rPr>
        <w:t xml:space="preserve">bude předán Nájemci ke dni </w:t>
      </w:r>
      <w:r w:rsidR="00D25961">
        <w:rPr>
          <w:rFonts w:ascii="Cambria" w:hAnsi="Cambria" w:cstheme="minorHAnsi"/>
        </w:rPr>
        <w:t>nabytí účinnosti této Smlouvy</w:t>
      </w:r>
      <w:r w:rsidR="006A47C2">
        <w:rPr>
          <w:rFonts w:ascii="Cambria" w:hAnsi="Cambria" w:cstheme="minorHAnsi"/>
        </w:rPr>
        <w:t xml:space="preserve">, o čemž smluvní strany sepíší </w:t>
      </w:r>
      <w:r>
        <w:rPr>
          <w:rFonts w:ascii="Cambria" w:hAnsi="Cambria" w:cstheme="minorHAnsi"/>
        </w:rPr>
        <w:t>protokol, ve které</w:t>
      </w:r>
      <w:r w:rsidR="000E3605">
        <w:rPr>
          <w:rFonts w:ascii="Cambria" w:hAnsi="Cambria" w:cstheme="minorHAnsi"/>
        </w:rPr>
        <w:t>m</w:t>
      </w:r>
      <w:r>
        <w:rPr>
          <w:rFonts w:ascii="Cambria" w:hAnsi="Cambria" w:cstheme="minorHAnsi"/>
        </w:rPr>
        <w:t xml:space="preserve"> uvedou stav Předmětu nájmu a </w:t>
      </w:r>
      <w:r w:rsidR="000E3605">
        <w:rPr>
          <w:rFonts w:ascii="Cambria" w:hAnsi="Cambria" w:cstheme="minorHAnsi"/>
        </w:rPr>
        <w:t xml:space="preserve">aktuální </w:t>
      </w:r>
      <w:r>
        <w:rPr>
          <w:rFonts w:ascii="Cambria" w:hAnsi="Cambria" w:cstheme="minorHAnsi"/>
        </w:rPr>
        <w:t xml:space="preserve">stavy </w:t>
      </w:r>
      <w:r w:rsidR="00294366">
        <w:rPr>
          <w:rFonts w:ascii="Cambria" w:hAnsi="Cambria" w:cstheme="minorHAnsi"/>
        </w:rPr>
        <w:t>měřidel</w:t>
      </w:r>
      <w:r>
        <w:rPr>
          <w:rFonts w:ascii="Cambria" w:hAnsi="Cambria" w:cstheme="minorHAnsi"/>
        </w:rPr>
        <w:t xml:space="preserve"> energií</w:t>
      </w:r>
      <w:r w:rsidRPr="005B1F9C">
        <w:rPr>
          <w:rFonts w:ascii="Cambria" w:hAnsi="Cambria" w:cstheme="minorHAnsi"/>
        </w:rPr>
        <w:t>.</w:t>
      </w:r>
    </w:p>
    <w:p w14:paraId="7D61DA71" w14:textId="79B4C37C" w:rsidR="005B1F9C" w:rsidRPr="005B1F9C" w:rsidRDefault="005B1F9C" w:rsidP="005B1F9C">
      <w:pPr>
        <w:numPr>
          <w:ilvl w:val="1"/>
          <w:numId w:val="2"/>
        </w:numPr>
        <w:spacing w:after="120" w:line="276" w:lineRule="auto"/>
        <w:ind w:left="709" w:hanging="709"/>
        <w:jc w:val="both"/>
        <w:rPr>
          <w:rFonts w:ascii="Cambria" w:hAnsi="Cambria" w:cstheme="minorHAnsi"/>
        </w:rPr>
      </w:pPr>
      <w:bookmarkStart w:id="4" w:name="_Ref449429187"/>
      <w:r w:rsidRPr="005B1F9C">
        <w:rPr>
          <w:rFonts w:ascii="Cambria" w:hAnsi="Cambria" w:cstheme="minorHAnsi"/>
        </w:rPr>
        <w:t xml:space="preserve">Tato Smlouva se uzavírá na </w:t>
      </w:r>
      <w:r w:rsidR="00417532">
        <w:rPr>
          <w:rFonts w:ascii="Cambria" w:hAnsi="Cambria" w:cstheme="minorHAnsi"/>
        </w:rPr>
        <w:t xml:space="preserve">dobu </w:t>
      </w:r>
      <w:r w:rsidR="00D25961">
        <w:rPr>
          <w:rFonts w:ascii="Cambria" w:hAnsi="Cambria" w:cstheme="minorHAnsi"/>
        </w:rPr>
        <w:t>5 let</w:t>
      </w:r>
      <w:r>
        <w:rPr>
          <w:rFonts w:ascii="Cambria" w:hAnsi="Cambria" w:cstheme="minorHAnsi"/>
        </w:rPr>
        <w:t xml:space="preserve"> </w:t>
      </w:r>
      <w:r w:rsidRPr="005B1F9C">
        <w:rPr>
          <w:rFonts w:ascii="Cambria" w:hAnsi="Cambria" w:cstheme="minorHAnsi"/>
        </w:rPr>
        <w:t>(dále jen „</w:t>
      </w:r>
      <w:r w:rsidRPr="005B1F9C">
        <w:rPr>
          <w:rFonts w:ascii="Cambria" w:hAnsi="Cambria" w:cstheme="minorHAnsi"/>
          <w:b/>
        </w:rPr>
        <w:t>Doba nájmu</w:t>
      </w:r>
      <w:r w:rsidRPr="005B1F9C">
        <w:rPr>
          <w:rFonts w:ascii="Cambria" w:hAnsi="Cambria" w:cstheme="minorHAnsi"/>
        </w:rPr>
        <w:t>“).</w:t>
      </w:r>
      <w:r w:rsidR="00D25961">
        <w:rPr>
          <w:rFonts w:ascii="Cambria" w:hAnsi="Cambria" w:cstheme="minorHAnsi"/>
        </w:rPr>
        <w:t xml:space="preserve"> V případě, že </w:t>
      </w:r>
      <w:r w:rsidR="005262E4">
        <w:rPr>
          <w:rFonts w:ascii="Cambria" w:hAnsi="Cambria" w:cstheme="minorHAnsi"/>
        </w:rPr>
        <w:t xml:space="preserve">Nájemce řádně plní povinnosti vyplývající mu z této Smlouvy má právo nejpozději 3 měsíce před uplynutí Doby nájmu </w:t>
      </w:r>
      <w:r w:rsidR="007C6DB5">
        <w:rPr>
          <w:rFonts w:ascii="Cambria" w:hAnsi="Cambria" w:cstheme="minorHAnsi"/>
        </w:rPr>
        <w:t>po</w:t>
      </w:r>
      <w:r w:rsidR="005262E4">
        <w:rPr>
          <w:rFonts w:ascii="Cambria" w:hAnsi="Cambria" w:cstheme="minorHAnsi"/>
        </w:rPr>
        <w:t>žádat Pronajímatele o prodloužení Doby nájmu o dalších 5 let</w:t>
      </w:r>
      <w:r w:rsidR="00544384">
        <w:rPr>
          <w:rFonts w:ascii="Cambria" w:hAnsi="Cambria" w:cstheme="minorHAnsi"/>
        </w:rPr>
        <w:t xml:space="preserve"> s tím, že Pronajímatel je povinen v takovém případě poskytnout Nájemci nezbytnou součinnosti k prodloužení Doby nájmu, zejména se zavazuje uzavřít příslušný dodatek ke Smlouvě. </w:t>
      </w:r>
    </w:p>
    <w:bookmarkEnd w:id="4"/>
    <w:p w14:paraId="2E061C9C" w14:textId="77777777" w:rsidR="005B1F9C" w:rsidRPr="005B1F9C" w:rsidRDefault="005B1F9C" w:rsidP="005B1F9C">
      <w:pPr>
        <w:numPr>
          <w:ilvl w:val="1"/>
          <w:numId w:val="2"/>
        </w:numPr>
        <w:spacing w:after="120" w:line="276" w:lineRule="auto"/>
        <w:ind w:left="709" w:hanging="709"/>
        <w:jc w:val="both"/>
        <w:rPr>
          <w:rFonts w:ascii="Cambria" w:hAnsi="Cambria" w:cstheme="minorHAnsi"/>
        </w:rPr>
      </w:pPr>
      <w:r w:rsidRPr="005B1F9C">
        <w:rPr>
          <w:rFonts w:ascii="Cambria" w:hAnsi="Cambria" w:cstheme="minorHAnsi"/>
        </w:rPr>
        <w:t xml:space="preserve">V případě skončení nájmu je Nájemce povinen na svůj náklad vyklidit a předat Předmět nájmu Pronajímateli nejpozději poslední den trvání nájmu, a to ve stavu, v němž ho převzal, s přihlédnutím k běžnému opotřebení. </w:t>
      </w:r>
    </w:p>
    <w:p w14:paraId="3B845461" w14:textId="2DAF0036" w:rsidR="005B1F9C" w:rsidRDefault="005B1F9C" w:rsidP="005B1F9C">
      <w:pPr>
        <w:numPr>
          <w:ilvl w:val="1"/>
          <w:numId w:val="2"/>
        </w:numPr>
        <w:spacing w:after="120" w:line="276" w:lineRule="auto"/>
        <w:ind w:left="709" w:hanging="709"/>
        <w:jc w:val="both"/>
        <w:rPr>
          <w:rFonts w:ascii="Cambria" w:hAnsi="Cambria" w:cstheme="minorHAnsi"/>
        </w:rPr>
      </w:pPr>
      <w:r w:rsidRPr="005B1F9C">
        <w:rPr>
          <w:rFonts w:ascii="Cambria" w:hAnsi="Cambria" w:cstheme="minorHAnsi"/>
        </w:rPr>
        <w:t>V případě, že Nájemce nepředá Předmět nájmu ke dni skončení nájmu ve stavu dle této Smlouvy, je Pronajímatel oprávněn Předmět nájmu na náklady Nájemce vyklidit a upravit do stavu dle předchozího ustanovení</w:t>
      </w:r>
      <w:r w:rsidR="00920729">
        <w:rPr>
          <w:rFonts w:ascii="Cambria" w:hAnsi="Cambria" w:cstheme="minorHAnsi"/>
        </w:rPr>
        <w:t>,</w:t>
      </w:r>
      <w:r w:rsidRPr="005B1F9C">
        <w:rPr>
          <w:rFonts w:ascii="Cambria" w:hAnsi="Cambria" w:cstheme="minorHAnsi"/>
        </w:rPr>
        <w:t xml:space="preserve"> a </w:t>
      </w:r>
      <w:r w:rsidR="00920729" w:rsidRPr="005B1F9C">
        <w:rPr>
          <w:rFonts w:ascii="Cambria" w:hAnsi="Cambria" w:cstheme="minorHAnsi"/>
        </w:rPr>
        <w:t xml:space="preserve">uskladnit </w:t>
      </w:r>
      <w:r w:rsidRPr="005B1F9C">
        <w:rPr>
          <w:rFonts w:ascii="Cambria" w:hAnsi="Cambria" w:cstheme="minorHAnsi"/>
        </w:rPr>
        <w:t xml:space="preserve">věci Nájemce jménem a na náklady Nájemce, k čemuž ho Nájemce výslovně zmocňuje. Tuto skutečnost Pronajímatel Nájemci bezodkladně oznámí. Pronajímatel přitom není povinen uskladněné věci pojistit. Nevyzvedne-li si Nájemce takto uskladněné věci ani do </w:t>
      </w:r>
      <w:r w:rsidR="00832776">
        <w:rPr>
          <w:rFonts w:ascii="Cambria" w:hAnsi="Cambria" w:cstheme="minorHAnsi"/>
        </w:rPr>
        <w:t>1 měsíce</w:t>
      </w:r>
      <w:r w:rsidRPr="005B1F9C">
        <w:rPr>
          <w:rFonts w:ascii="Cambria" w:hAnsi="Cambria" w:cstheme="minorHAnsi"/>
        </w:rPr>
        <w:t xml:space="preserve"> od doručení oznámení dle předchozí věty nebo nehradí-li Nájemce řádně skladné, je Pronajímatel oprávněn uskladněné věci prodat (sám nebo prostřednictvím skladovatele), přičemž z výnosu budou uhrazeny veškeré náklady související s uskladněním věcí a jejich prodejem, jakož i nároky Pronajímatele na náhradu škody a další kompenzace vůči Nájemci. Zbývající část výnosu z prodeje převede Pronajímatel či skladovatel Nájemci na jím písemně oznámené číslo účtu, nebo uloží do soudní úschovy, vždy na náklady Nájemce. Nájemce s uvedeným postupem vyslovuje souhlas, který je </w:t>
      </w:r>
      <w:r w:rsidR="006C4E09" w:rsidRPr="005B1F9C">
        <w:rPr>
          <w:rFonts w:ascii="Cambria" w:hAnsi="Cambria" w:cstheme="minorHAnsi"/>
        </w:rPr>
        <w:t xml:space="preserve">neodvolatelný </w:t>
      </w:r>
      <w:r w:rsidRPr="005B1F9C">
        <w:rPr>
          <w:rFonts w:ascii="Cambria" w:hAnsi="Cambria" w:cstheme="minorHAnsi"/>
        </w:rPr>
        <w:t xml:space="preserve">po dobu trvání </w:t>
      </w:r>
      <w:r w:rsidR="006C4E09">
        <w:rPr>
          <w:rFonts w:ascii="Cambria" w:hAnsi="Cambria" w:cstheme="minorHAnsi"/>
        </w:rPr>
        <w:t>této Smlouvy</w:t>
      </w:r>
      <w:r w:rsidRPr="005B1F9C">
        <w:rPr>
          <w:rFonts w:ascii="Cambria" w:hAnsi="Cambria" w:cstheme="minorHAnsi"/>
        </w:rPr>
        <w:t xml:space="preserve"> a </w:t>
      </w:r>
      <w:r w:rsidRPr="005B1F9C">
        <w:rPr>
          <w:rFonts w:ascii="Cambria" w:hAnsi="Cambria" w:cstheme="minorHAnsi"/>
        </w:rPr>
        <w:lastRenderedPageBreak/>
        <w:t xml:space="preserve">po dobu </w:t>
      </w:r>
      <w:r w:rsidR="00832776">
        <w:rPr>
          <w:rFonts w:ascii="Cambria" w:hAnsi="Cambria" w:cstheme="minorHAnsi"/>
        </w:rPr>
        <w:t>6 měsíců</w:t>
      </w:r>
      <w:r w:rsidRPr="005B1F9C">
        <w:rPr>
          <w:rFonts w:ascii="Cambria" w:hAnsi="Cambria" w:cstheme="minorHAnsi"/>
        </w:rPr>
        <w:t xml:space="preserve"> po je</w:t>
      </w:r>
      <w:r w:rsidR="006C4E09">
        <w:rPr>
          <w:rFonts w:ascii="Cambria" w:hAnsi="Cambria" w:cstheme="minorHAnsi"/>
        </w:rPr>
        <w:t>jím skončením</w:t>
      </w:r>
      <w:r w:rsidRPr="005B1F9C">
        <w:rPr>
          <w:rFonts w:ascii="Cambria" w:hAnsi="Cambria" w:cstheme="minorHAnsi"/>
        </w:rPr>
        <w:t>. Pronajímatel je rovněž oprávněn uplatnit v souladu s ustanovením § 2234 občanského zákoníku zadržovací právo k uskladněným movitým věcem Nájemce, a to do doby, kdy Nájemce vyklidí a předá Předmět nájmu a uhradí Pronajímateli veškeré dluhy vzniklé z této Smlouvy, případně v souvislosti s ní.</w:t>
      </w:r>
    </w:p>
    <w:p w14:paraId="5EA5E08F" w14:textId="0F741947" w:rsidR="005B1F9C" w:rsidRPr="005B1F9C" w:rsidRDefault="005B1F9C" w:rsidP="005B1F9C">
      <w:pPr>
        <w:numPr>
          <w:ilvl w:val="1"/>
          <w:numId w:val="2"/>
        </w:numPr>
        <w:spacing w:after="120" w:line="276" w:lineRule="auto"/>
        <w:ind w:left="709" w:hanging="709"/>
        <w:jc w:val="both"/>
        <w:rPr>
          <w:rFonts w:ascii="Cambria" w:hAnsi="Cambria" w:cstheme="minorHAnsi"/>
        </w:rPr>
      </w:pPr>
      <w:r w:rsidRPr="005B1F9C">
        <w:rPr>
          <w:rFonts w:ascii="Cambria" w:hAnsi="Cambria" w:cstheme="minorHAnsi"/>
        </w:rPr>
        <w:t xml:space="preserve">Předání Předmětu nájmu v případě skončení nájmu se uskuteční na základě předávacího protokolu podepsaného </w:t>
      </w:r>
      <w:r w:rsidR="006C4E09">
        <w:rPr>
          <w:rFonts w:ascii="Cambria" w:hAnsi="Cambria" w:cstheme="minorHAnsi"/>
        </w:rPr>
        <w:t xml:space="preserve">oběma </w:t>
      </w:r>
      <w:r w:rsidRPr="005B1F9C">
        <w:rPr>
          <w:rFonts w:ascii="Cambria" w:hAnsi="Cambria" w:cstheme="minorHAnsi"/>
        </w:rPr>
        <w:t>smluvními stranami.</w:t>
      </w:r>
    </w:p>
    <w:p w14:paraId="1CA4A731" w14:textId="2B828FFF" w:rsidR="005B1F9C" w:rsidRDefault="00A433C3"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Nájemné</w:t>
      </w:r>
      <w:r w:rsidR="003A6FF3">
        <w:rPr>
          <w:rFonts w:ascii="Cambria" w:hAnsi="Cambria" w:cstheme="minorHAnsi"/>
          <w:b/>
        </w:rPr>
        <w:t xml:space="preserve"> a služby spojené s nájm</w:t>
      </w:r>
      <w:r w:rsidR="006C4E09">
        <w:rPr>
          <w:rFonts w:ascii="Cambria" w:hAnsi="Cambria" w:cstheme="minorHAnsi"/>
          <w:b/>
        </w:rPr>
        <w:t>em</w:t>
      </w:r>
    </w:p>
    <w:p w14:paraId="73AEC316" w14:textId="370ECBDE" w:rsidR="00A433C3" w:rsidRPr="00A433C3" w:rsidRDefault="00A433C3" w:rsidP="00A433C3">
      <w:pPr>
        <w:numPr>
          <w:ilvl w:val="1"/>
          <w:numId w:val="2"/>
        </w:numPr>
        <w:spacing w:after="120" w:line="276" w:lineRule="auto"/>
        <w:ind w:left="709" w:hanging="709"/>
        <w:jc w:val="both"/>
        <w:rPr>
          <w:rFonts w:ascii="Cambria" w:hAnsi="Cambria" w:cstheme="minorHAnsi"/>
        </w:rPr>
      </w:pPr>
      <w:bookmarkStart w:id="5" w:name="_Ref447307820"/>
      <w:r w:rsidRPr="00A433C3">
        <w:rPr>
          <w:rFonts w:ascii="Cambria" w:hAnsi="Cambria" w:cstheme="minorHAnsi"/>
        </w:rPr>
        <w:t xml:space="preserve">Strany si sjednávají nájemné ve výši </w:t>
      </w:r>
      <w:r w:rsidR="00544384" w:rsidRPr="00D0356E">
        <w:rPr>
          <w:rFonts w:ascii="Cambria" w:hAnsi="Cambria" w:cstheme="minorHAnsi"/>
          <w:b/>
          <w:bCs/>
          <w:highlight w:val="yellow"/>
        </w:rPr>
        <w:t>________</w:t>
      </w:r>
      <w:r w:rsidRPr="00AF518A">
        <w:rPr>
          <w:rFonts w:ascii="Cambria" w:hAnsi="Cambria" w:cstheme="minorHAnsi"/>
          <w:b/>
          <w:bCs/>
        </w:rPr>
        <w:t xml:space="preserve"> Kč</w:t>
      </w:r>
      <w:r w:rsidRPr="00A433C3">
        <w:rPr>
          <w:rFonts w:ascii="Cambria" w:hAnsi="Cambria" w:cstheme="minorHAnsi"/>
        </w:rPr>
        <w:t xml:space="preserve"> měsíčně. Nájemce se zavazuje hradit Pronajímateli nájemné vždy nejpozději do 5. dne </w:t>
      </w:r>
      <w:r w:rsidR="00611FBA">
        <w:rPr>
          <w:rFonts w:ascii="Cambria" w:hAnsi="Cambria" w:cstheme="minorHAnsi"/>
        </w:rPr>
        <w:t>v kalendářním měsíci</w:t>
      </w:r>
      <w:r w:rsidRPr="00A433C3">
        <w:rPr>
          <w:rFonts w:ascii="Cambria" w:hAnsi="Cambria" w:cstheme="minorHAnsi"/>
        </w:rPr>
        <w:t>, za kter</w:t>
      </w:r>
      <w:r w:rsidR="006C4E09">
        <w:rPr>
          <w:rFonts w:ascii="Cambria" w:hAnsi="Cambria" w:cstheme="minorHAnsi"/>
        </w:rPr>
        <w:t>ý</w:t>
      </w:r>
      <w:r w:rsidRPr="00A433C3">
        <w:rPr>
          <w:rFonts w:ascii="Cambria" w:hAnsi="Cambria" w:cstheme="minorHAnsi"/>
        </w:rPr>
        <w:t xml:space="preserve"> je nájemné hrazeno.</w:t>
      </w:r>
      <w:bookmarkEnd w:id="5"/>
      <w:r w:rsidR="00611FBA">
        <w:rPr>
          <w:rFonts w:ascii="Cambria" w:hAnsi="Cambria" w:cstheme="minorHAnsi"/>
        </w:rPr>
        <w:t xml:space="preserve"> </w:t>
      </w:r>
    </w:p>
    <w:p w14:paraId="127F1D5A" w14:textId="77777777" w:rsidR="00A433C3" w:rsidRPr="00A433C3" w:rsidRDefault="00A433C3" w:rsidP="00A433C3">
      <w:pPr>
        <w:numPr>
          <w:ilvl w:val="1"/>
          <w:numId w:val="2"/>
        </w:numPr>
        <w:spacing w:after="120" w:line="276" w:lineRule="auto"/>
        <w:ind w:left="709" w:hanging="709"/>
        <w:jc w:val="both"/>
        <w:rPr>
          <w:rFonts w:ascii="Cambria" w:hAnsi="Cambria" w:cstheme="minorHAnsi"/>
        </w:rPr>
      </w:pPr>
      <w:r w:rsidRPr="00A433C3">
        <w:rPr>
          <w:rFonts w:ascii="Cambria" w:hAnsi="Cambria" w:cstheme="minorHAnsi"/>
        </w:rPr>
        <w:t xml:space="preserve">Nájemce je povinen platit Pronajímateli nájemné bezhotovostním převodem na účet Pronajímatele označený v záhlaví této Smlouvy. Pronajímatel je oprávněn tento účet jednostranně změnit, a to doručením písemného oznámení o takové změně Nájemci. </w:t>
      </w:r>
    </w:p>
    <w:p w14:paraId="651F203F" w14:textId="14354046" w:rsidR="00A774C7" w:rsidRDefault="00A774C7" w:rsidP="00DD1EA2">
      <w:pPr>
        <w:numPr>
          <w:ilvl w:val="1"/>
          <w:numId w:val="2"/>
        </w:numPr>
        <w:spacing w:after="120" w:line="276" w:lineRule="auto"/>
        <w:ind w:left="709" w:hanging="709"/>
        <w:jc w:val="both"/>
        <w:rPr>
          <w:rFonts w:ascii="Cambria" w:hAnsi="Cambria" w:cstheme="minorHAnsi"/>
        </w:rPr>
      </w:pPr>
      <w:bookmarkStart w:id="6" w:name="_Ref451262153"/>
      <w:bookmarkStart w:id="7" w:name="_Ref445900383"/>
      <w:r w:rsidRPr="00FC36D6">
        <w:rPr>
          <w:rFonts w:ascii="Cambria" w:hAnsi="Cambria" w:cstheme="minorHAnsi"/>
        </w:rPr>
        <w:t xml:space="preserve">Nájemce je vedle nájemného povinen hradit </w:t>
      </w:r>
      <w:bookmarkStart w:id="8" w:name="_Ref436809509"/>
      <w:r w:rsidRPr="00FC36D6">
        <w:rPr>
          <w:rFonts w:ascii="Cambria" w:hAnsi="Cambria" w:cstheme="minorHAnsi"/>
        </w:rPr>
        <w:t>Pronajímatel</w:t>
      </w:r>
      <w:r>
        <w:rPr>
          <w:rFonts w:ascii="Cambria" w:hAnsi="Cambria" w:cstheme="minorHAnsi"/>
        </w:rPr>
        <w:t>i</w:t>
      </w:r>
      <w:r w:rsidRPr="00FC36D6">
        <w:rPr>
          <w:rFonts w:ascii="Cambria" w:hAnsi="Cambria" w:cstheme="minorHAnsi"/>
        </w:rPr>
        <w:t xml:space="preserve"> zálohy </w:t>
      </w:r>
      <w:r>
        <w:rPr>
          <w:rFonts w:ascii="Cambria" w:hAnsi="Cambria" w:cstheme="minorHAnsi"/>
        </w:rPr>
        <w:t>na</w:t>
      </w:r>
      <w:r w:rsidRPr="00FC36D6">
        <w:rPr>
          <w:rFonts w:ascii="Cambria" w:hAnsi="Cambria" w:cstheme="minorHAnsi"/>
        </w:rPr>
        <w:t xml:space="preserve"> služby poskytované v souvislosti s užíváním Předmětu nájmu ve výši </w:t>
      </w:r>
      <w:r w:rsidR="00DD1EA2">
        <w:rPr>
          <w:rFonts w:ascii="Cambria" w:hAnsi="Cambria" w:cstheme="minorHAnsi"/>
        </w:rPr>
        <w:t>8 000</w:t>
      </w:r>
      <w:r w:rsidRPr="00FC36D6">
        <w:rPr>
          <w:rFonts w:ascii="Cambria" w:hAnsi="Cambria" w:cstheme="minorHAnsi"/>
        </w:rPr>
        <w:t xml:space="preserve"> Kč měsíčně. Zálohy </w:t>
      </w:r>
      <w:r>
        <w:rPr>
          <w:rFonts w:ascii="Cambria" w:hAnsi="Cambria" w:cstheme="minorHAnsi"/>
        </w:rPr>
        <w:t>na</w:t>
      </w:r>
      <w:r w:rsidRPr="00FC36D6">
        <w:rPr>
          <w:rFonts w:ascii="Cambria" w:hAnsi="Cambria" w:cstheme="minorHAnsi"/>
        </w:rPr>
        <w:t xml:space="preserve"> služby </w:t>
      </w:r>
      <w:r w:rsidRPr="00D0356E">
        <w:rPr>
          <w:rFonts w:ascii="Cambria" w:hAnsi="Cambria" w:cstheme="minorHAnsi"/>
        </w:rPr>
        <w:t xml:space="preserve">jsou splatné společně s nájemným. V zálohách na služby jsou zahrnuty platby za úklid společných prostor, zálohy na dodávky vody, elektrické energie </w:t>
      </w:r>
      <w:r w:rsidR="00DD1EA2">
        <w:rPr>
          <w:rFonts w:ascii="Cambria" w:hAnsi="Cambria" w:cstheme="minorHAnsi"/>
        </w:rPr>
        <w:t>společných prostor</w:t>
      </w:r>
      <w:r w:rsidRPr="00D0356E">
        <w:rPr>
          <w:rFonts w:ascii="Cambria" w:hAnsi="Cambria" w:cstheme="minorHAnsi"/>
        </w:rPr>
        <w:t xml:space="preserve">, </w:t>
      </w:r>
      <w:r w:rsidR="00DD1EA2">
        <w:rPr>
          <w:rFonts w:ascii="Cambria" w:hAnsi="Cambria" w:cstheme="minorHAnsi"/>
        </w:rPr>
        <w:t xml:space="preserve">plynu </w:t>
      </w:r>
      <w:r w:rsidRPr="00D0356E">
        <w:rPr>
          <w:rFonts w:ascii="Cambria" w:hAnsi="Cambria" w:cstheme="minorHAnsi"/>
        </w:rPr>
        <w:t xml:space="preserve">a platby za svoz odpadu. </w:t>
      </w:r>
      <w:r w:rsidR="00DD1EA2">
        <w:rPr>
          <w:rFonts w:ascii="Cambria" w:hAnsi="Cambria" w:cstheme="minorHAnsi"/>
        </w:rPr>
        <w:t xml:space="preserve">Výše měsíčních záloh bude upravena formou dodatku k této smlouvě dle prvního vyúčtování. </w:t>
      </w:r>
      <w:r w:rsidRPr="00DD1EA2">
        <w:rPr>
          <w:rFonts w:ascii="Cambria" w:hAnsi="Cambria" w:cstheme="minorHAnsi"/>
        </w:rPr>
        <w:t>Nájemce se seznámil s výší plateb za služby před podpisem této Smlouvy.</w:t>
      </w:r>
      <w:bookmarkEnd w:id="8"/>
      <w:r w:rsidRPr="00DD1EA2">
        <w:rPr>
          <w:rFonts w:ascii="Cambria" w:hAnsi="Cambria" w:cstheme="minorHAnsi"/>
        </w:rPr>
        <w:t xml:space="preserve"> Nájemce s rozsahem služeb souhlasí.</w:t>
      </w:r>
      <w:r w:rsidR="00DD1EA2" w:rsidRPr="00DD1EA2">
        <w:rPr>
          <w:rFonts w:ascii="Cambria" w:hAnsi="Cambria" w:cstheme="minorHAnsi"/>
        </w:rPr>
        <w:t xml:space="preserve"> </w:t>
      </w:r>
    </w:p>
    <w:p w14:paraId="5023912E" w14:textId="5BEFBE23" w:rsidR="00DD1EA2" w:rsidRPr="00DD1EA2" w:rsidRDefault="00D26B47" w:rsidP="00DD1EA2">
      <w:pPr>
        <w:numPr>
          <w:ilvl w:val="1"/>
          <w:numId w:val="2"/>
        </w:numPr>
        <w:spacing w:after="120" w:line="276" w:lineRule="auto"/>
        <w:ind w:left="709" w:hanging="709"/>
        <w:jc w:val="both"/>
        <w:rPr>
          <w:rFonts w:ascii="Cambria" w:hAnsi="Cambria" w:cstheme="minorHAnsi"/>
        </w:rPr>
      </w:pPr>
      <w:bookmarkStart w:id="9" w:name="_Hlk152845093"/>
      <w:r w:rsidRPr="00D26B47">
        <w:rPr>
          <w:rFonts w:ascii="Cambria" w:hAnsi="Cambria" w:cstheme="minorHAnsi"/>
        </w:rPr>
        <w:t xml:space="preserve">Dodávky elektrické energie </w:t>
      </w:r>
      <w:r>
        <w:rPr>
          <w:rFonts w:ascii="Cambria" w:hAnsi="Cambria" w:cstheme="minorHAnsi"/>
        </w:rPr>
        <w:t xml:space="preserve">hradí přímo </w:t>
      </w:r>
      <w:r w:rsidRPr="00D26B47">
        <w:rPr>
          <w:rFonts w:ascii="Cambria" w:hAnsi="Cambria" w:cstheme="minorHAnsi"/>
        </w:rPr>
        <w:t>nájemce.</w:t>
      </w:r>
      <w:r>
        <w:rPr>
          <w:rFonts w:ascii="Cambria" w:hAnsi="Cambria" w:cstheme="minorHAnsi"/>
        </w:rPr>
        <w:t xml:space="preserve"> Převod odběrného místa bude proveden ve spolupráci s pronajímatelem bezprostředně po předání předmětu nájmu dle stavu příslušného elektroměru uvedeného na předávacím protokolu. </w:t>
      </w:r>
    </w:p>
    <w:bookmarkEnd w:id="9"/>
    <w:p w14:paraId="7624FF54" w14:textId="13CF937B" w:rsidR="00A774C7" w:rsidRPr="00D80218" w:rsidRDefault="00A774C7" w:rsidP="00A774C7">
      <w:pPr>
        <w:numPr>
          <w:ilvl w:val="1"/>
          <w:numId w:val="2"/>
        </w:numPr>
        <w:spacing w:after="120" w:line="276" w:lineRule="auto"/>
        <w:ind w:left="709" w:hanging="709"/>
        <w:jc w:val="both"/>
        <w:rPr>
          <w:rFonts w:ascii="Cambria" w:hAnsi="Cambria" w:cstheme="minorHAnsi"/>
        </w:rPr>
      </w:pPr>
      <w:r w:rsidRPr="00FC36D6">
        <w:rPr>
          <w:rFonts w:ascii="Cambria" w:hAnsi="Cambria" w:cstheme="minorHAnsi"/>
        </w:rPr>
        <w:t xml:space="preserve">Pronajímatel zašle Nájemci vyúčtování záloh </w:t>
      </w:r>
      <w:r>
        <w:rPr>
          <w:rFonts w:ascii="Cambria" w:hAnsi="Cambria" w:cstheme="minorHAnsi"/>
        </w:rPr>
        <w:t>na</w:t>
      </w:r>
      <w:r w:rsidRPr="00FC36D6">
        <w:rPr>
          <w:rFonts w:ascii="Cambria" w:hAnsi="Cambria" w:cstheme="minorHAnsi"/>
        </w:rPr>
        <w:t xml:space="preserve"> služby vždy nejpozději do konce </w:t>
      </w:r>
      <w:r>
        <w:rPr>
          <w:rFonts w:ascii="Cambria" w:hAnsi="Cambria" w:cstheme="minorHAnsi"/>
        </w:rPr>
        <w:t>dubna</w:t>
      </w:r>
      <w:r w:rsidRPr="00FC36D6">
        <w:rPr>
          <w:rFonts w:ascii="Cambria" w:hAnsi="Cambria" w:cstheme="minorHAnsi"/>
        </w:rPr>
        <w:t xml:space="preserve"> kalendářního roku za rok předcházející. Neobdrží-li Pronajímatel podklady k provedení vyúčtování od dodavatelů služeb, nejpozději do konce května příslušného roku, je oprávněn lhůtu dle předchozí věty přiměřeně prodloužit, a to i opakovaně, je však povinen o tom Nájemce ve lhůtě dle předchozí věty e-mailového oznámení bez elektronického podpisu informovat. Případné nedoplatky za služby je Nájemce povinen uhradit Pronajímateli nejpozději do </w:t>
      </w:r>
      <w:r>
        <w:rPr>
          <w:rFonts w:ascii="Cambria" w:hAnsi="Cambria" w:cstheme="minorHAnsi"/>
        </w:rPr>
        <w:t>15</w:t>
      </w:r>
      <w:r w:rsidRPr="00FC36D6">
        <w:rPr>
          <w:rFonts w:ascii="Cambria" w:hAnsi="Cambria" w:cstheme="minorHAnsi"/>
        </w:rPr>
        <w:t xml:space="preserve"> dnů ode dne obdržení vyúčtování. Případné přeplatky Pronajímatel započte na zálohy za služby na následující období, případně je vrátí Nájemci na účet, a to do </w:t>
      </w:r>
      <w:r>
        <w:rPr>
          <w:rFonts w:ascii="Cambria" w:hAnsi="Cambria" w:cstheme="minorHAnsi"/>
        </w:rPr>
        <w:t>15</w:t>
      </w:r>
      <w:r w:rsidRPr="00FC36D6">
        <w:rPr>
          <w:rFonts w:ascii="Cambria" w:hAnsi="Cambria" w:cstheme="minorHAnsi"/>
        </w:rPr>
        <w:t xml:space="preserve"> dnů ode dne, kdy obdrží </w:t>
      </w:r>
      <w:r w:rsidR="00D819AA">
        <w:rPr>
          <w:rFonts w:ascii="Cambria" w:hAnsi="Cambria" w:cstheme="minorHAnsi"/>
        </w:rPr>
        <w:t>vyúčtování</w:t>
      </w:r>
      <w:r w:rsidRPr="00FC36D6">
        <w:rPr>
          <w:rFonts w:ascii="Cambria" w:hAnsi="Cambria" w:cstheme="minorHAnsi"/>
        </w:rPr>
        <w:t>. Pronajímatel je oprávněn jednou ročně jednostranně zvýšit zálohy za služby, a to na základě obdrženého vyúčtování, případně dle předpisů záloh, který Pronajímatel obdrží</w:t>
      </w:r>
      <w:r w:rsidRPr="00D80218">
        <w:rPr>
          <w:rFonts w:ascii="Cambria" w:hAnsi="Cambria" w:cstheme="minorHAnsi"/>
        </w:rPr>
        <w:t xml:space="preserve">. </w:t>
      </w:r>
    </w:p>
    <w:p w14:paraId="5B7FB587" w14:textId="285DE9B1" w:rsidR="00462085" w:rsidRPr="00A774C7" w:rsidRDefault="00A774C7" w:rsidP="00A774C7">
      <w:pPr>
        <w:numPr>
          <w:ilvl w:val="1"/>
          <w:numId w:val="2"/>
        </w:numPr>
        <w:spacing w:after="120" w:line="276" w:lineRule="auto"/>
        <w:ind w:left="709" w:hanging="709"/>
        <w:jc w:val="both"/>
        <w:rPr>
          <w:rFonts w:ascii="Garamond" w:hAnsi="Garamond" w:cs="Tahoma"/>
          <w:szCs w:val="20"/>
        </w:rPr>
      </w:pPr>
      <w:r w:rsidRPr="00FC36D6">
        <w:rPr>
          <w:rFonts w:ascii="Cambria" w:hAnsi="Cambria" w:cstheme="minorHAnsi"/>
        </w:rPr>
        <w:lastRenderedPageBreak/>
        <w:t xml:space="preserve">Smluvní strany se dohodly na inflační doložce k výši nájemného tak, že Pronajímatel je za trvání nájmu vždy nejdříve k 1. březnu příslušného roku oprávněn jednostranně zvýšit nájemné o roční míru inflace vyjádřenou přírůstkem průměrného ročního indexu spotřebitelských cen za uplynulý kalendářní rok, vyhlášenou Českým statistickým úřadem (dojde-li po dobu trvání této Smlouvy k nahrazení uvedeného indexu jiným, použije se tento jiný index), případně jeho nástupcem. Zvýšení nájemného je účinné od začátku kalendářního roku, za který se nájemné zvyšuje. Nájemce je povinen platit zvýšené nájemné od nájemného, splatného nejdříve po </w:t>
      </w:r>
      <w:r>
        <w:rPr>
          <w:rFonts w:ascii="Cambria" w:hAnsi="Cambria" w:cstheme="minorHAnsi"/>
        </w:rPr>
        <w:t>15</w:t>
      </w:r>
      <w:r w:rsidRPr="00FC36D6">
        <w:rPr>
          <w:rFonts w:ascii="Cambria" w:hAnsi="Cambria" w:cstheme="minorHAnsi"/>
        </w:rPr>
        <w:t xml:space="preserve"> dnech ode dne doručení oznámení o zvýšení nájemného. Společně s prvním zvýšeným nájemným je Nájemce povinen uhradit Pronajímatel i rozdíl mezi původním a zvýšeným nájemným za předchozí období kalendářního roku, a to od měsíce ledna. Pronajímatel smí takto poprvé zvýšit nájemné za rok </w:t>
      </w:r>
      <w:r>
        <w:rPr>
          <w:rFonts w:ascii="Cambria" w:hAnsi="Cambria" w:cstheme="minorHAnsi"/>
        </w:rPr>
        <w:t>202</w:t>
      </w:r>
      <w:r w:rsidR="0006127F">
        <w:rPr>
          <w:rFonts w:ascii="Cambria" w:hAnsi="Cambria" w:cstheme="minorHAnsi"/>
        </w:rPr>
        <w:t>4</w:t>
      </w:r>
      <w:r w:rsidR="00462085" w:rsidRPr="00A774C7">
        <w:rPr>
          <w:rFonts w:ascii="Cambria" w:hAnsi="Cambria" w:cstheme="minorHAnsi"/>
        </w:rPr>
        <w:t>.</w:t>
      </w:r>
    </w:p>
    <w:bookmarkEnd w:id="6"/>
    <w:bookmarkEnd w:id="7"/>
    <w:p w14:paraId="0ED3D9F1" w14:textId="77777777" w:rsidR="005C21F3" w:rsidRPr="00462085" w:rsidRDefault="005C21F3" w:rsidP="005C21F3">
      <w:pPr>
        <w:pStyle w:val="Odstavecseseznamem"/>
        <w:numPr>
          <w:ilvl w:val="0"/>
          <w:numId w:val="2"/>
        </w:numPr>
        <w:spacing w:before="480" w:after="240" w:line="276" w:lineRule="auto"/>
        <w:jc w:val="center"/>
        <w:rPr>
          <w:rFonts w:ascii="Cambria" w:hAnsi="Cambria" w:cstheme="minorHAnsi"/>
          <w:b/>
        </w:rPr>
      </w:pPr>
      <w:r w:rsidRPr="00462085">
        <w:rPr>
          <w:rFonts w:ascii="Cambria" w:hAnsi="Cambria" w:cstheme="minorHAnsi"/>
          <w:b/>
        </w:rPr>
        <w:t>Jistota</w:t>
      </w:r>
    </w:p>
    <w:p w14:paraId="705CB6F5" w14:textId="31265AD2" w:rsidR="005C21F3" w:rsidRPr="00462085" w:rsidRDefault="005C21F3" w:rsidP="005C21F3">
      <w:pPr>
        <w:numPr>
          <w:ilvl w:val="1"/>
          <w:numId w:val="2"/>
        </w:numPr>
        <w:spacing w:after="120" w:line="276" w:lineRule="auto"/>
        <w:ind w:left="709" w:hanging="709"/>
        <w:jc w:val="both"/>
        <w:rPr>
          <w:rFonts w:ascii="Cambria" w:hAnsi="Cambria" w:cstheme="minorHAnsi"/>
        </w:rPr>
      </w:pPr>
      <w:bookmarkStart w:id="10" w:name="_Ref436930010"/>
      <w:bookmarkStart w:id="11" w:name="_Ref388536048"/>
      <w:r w:rsidRPr="00462085">
        <w:rPr>
          <w:rFonts w:ascii="Cambria" w:hAnsi="Cambria" w:cstheme="minorHAnsi"/>
        </w:rPr>
        <w:t xml:space="preserve">Nájemce se zavazuje uhradit Pronajímateli jistotu ve výši </w:t>
      </w:r>
      <w:r w:rsidR="00AF518A">
        <w:rPr>
          <w:rFonts w:ascii="Cambria" w:hAnsi="Cambria" w:cstheme="minorHAnsi"/>
          <w:b/>
          <w:bCs/>
        </w:rPr>
        <w:t xml:space="preserve">dvou a půl násobku nájemného </w:t>
      </w:r>
      <w:r w:rsidR="00AF518A" w:rsidRPr="00AF518A">
        <w:rPr>
          <w:rFonts w:ascii="Cambria" w:hAnsi="Cambria" w:cstheme="minorHAnsi"/>
        </w:rPr>
        <w:t xml:space="preserve">dle odst. 4.1. </w:t>
      </w:r>
      <w:r w:rsidR="006C4E09">
        <w:rPr>
          <w:rFonts w:ascii="Cambria" w:hAnsi="Cambria" w:cstheme="minorHAnsi"/>
        </w:rPr>
        <w:t xml:space="preserve">této </w:t>
      </w:r>
      <w:r w:rsidR="00AF518A" w:rsidRPr="00AF518A">
        <w:rPr>
          <w:rFonts w:ascii="Cambria" w:hAnsi="Cambria" w:cstheme="minorHAnsi"/>
        </w:rPr>
        <w:t>Smlouvy</w:t>
      </w:r>
      <w:r w:rsidR="006B42D4">
        <w:rPr>
          <w:rFonts w:ascii="Cambria" w:hAnsi="Cambria" w:cstheme="minorHAnsi"/>
        </w:rPr>
        <w:t>, a to do 5 pracovních dnů ode dne podpisu této Smlouvy, na účet Pronajímatele uvedený v záhlaví této Smlouvy pod příslušným variabilním symbolem</w:t>
      </w:r>
      <w:r w:rsidRPr="00AF518A">
        <w:rPr>
          <w:rFonts w:ascii="Cambria" w:hAnsi="Cambria" w:cstheme="minorHAnsi"/>
        </w:rPr>
        <w:t>.</w:t>
      </w:r>
      <w:r w:rsidRPr="00462085">
        <w:rPr>
          <w:rFonts w:ascii="Cambria" w:hAnsi="Cambria" w:cstheme="minorHAnsi"/>
        </w:rPr>
        <w:t xml:space="preserve"> </w:t>
      </w:r>
      <w:bookmarkEnd w:id="10"/>
      <w:bookmarkEnd w:id="11"/>
      <w:r w:rsidRPr="00462085">
        <w:rPr>
          <w:rFonts w:ascii="Cambria" w:hAnsi="Cambria" w:cstheme="minorHAnsi"/>
        </w:rPr>
        <w:t xml:space="preserve">Pronajímatel není povinen držet uhrazenou jistotu na samostatném účtu. Smluvní strany si sjednaly, že Nájemce nemá právo na úroky z jistoty. </w:t>
      </w:r>
    </w:p>
    <w:p w14:paraId="2FE3CEFD" w14:textId="492F420F" w:rsidR="005C21F3" w:rsidRPr="00462085" w:rsidRDefault="005C21F3" w:rsidP="005C21F3">
      <w:pPr>
        <w:numPr>
          <w:ilvl w:val="1"/>
          <w:numId w:val="2"/>
        </w:numPr>
        <w:spacing w:after="120" w:line="276" w:lineRule="auto"/>
        <w:ind w:left="709" w:hanging="709"/>
        <w:jc w:val="both"/>
        <w:rPr>
          <w:rFonts w:ascii="Cambria" w:hAnsi="Cambria" w:cstheme="minorHAnsi"/>
        </w:rPr>
      </w:pPr>
      <w:bookmarkStart w:id="12" w:name="_Ref447202074"/>
      <w:r w:rsidRPr="00462085">
        <w:rPr>
          <w:rFonts w:ascii="Cambria" w:hAnsi="Cambria" w:cstheme="minorHAnsi"/>
        </w:rPr>
        <w:t xml:space="preserve">Pronajímatel je oprávněn použít složenou jistotu na úhradu jakýchkoliv splatných pohledávek vůči Nájemci vyplývajících z užívání Předmětu nájmu. Použití jistoty v průběhu trvání této Smlouvy je Pronajímatel povinen oznámit Nájemci bez zbytečného odkladu. Nájemce je v takovém případě povinen doplatit výši jistoty Pronajímateli až do výše uvedené v předcházejícím odstavci, a to do </w:t>
      </w:r>
      <w:r w:rsidR="00832776">
        <w:rPr>
          <w:rFonts w:ascii="Cambria" w:hAnsi="Cambria" w:cstheme="minorHAnsi"/>
        </w:rPr>
        <w:t>15</w:t>
      </w:r>
      <w:r w:rsidRPr="00462085">
        <w:rPr>
          <w:rFonts w:ascii="Cambria" w:hAnsi="Cambria" w:cstheme="minorHAnsi"/>
        </w:rPr>
        <w:t xml:space="preserve"> dnů ode dne, kdy od Pronajímatele obdrží oznámení o použití jistoty na úhradu pohledávek v souladu s tímto ustanovením. </w:t>
      </w:r>
      <w:bookmarkEnd w:id="12"/>
      <w:r w:rsidRPr="00462085">
        <w:rPr>
          <w:rFonts w:ascii="Cambria" w:hAnsi="Cambria" w:cstheme="minorHAnsi"/>
        </w:rPr>
        <w:t xml:space="preserve">V případě prodlení Nájemce s doplacením jistoty, je Nájemce povinen uhradit Pronajímateli smluvní úrok z prodlení ve výši 0,05 % z dlužné částky za každý den prodlení. </w:t>
      </w:r>
    </w:p>
    <w:p w14:paraId="51888EA9" w14:textId="23334E54" w:rsidR="005C21F3" w:rsidRPr="00462085" w:rsidRDefault="005C21F3" w:rsidP="005C21F3">
      <w:pPr>
        <w:numPr>
          <w:ilvl w:val="1"/>
          <w:numId w:val="2"/>
        </w:numPr>
        <w:spacing w:after="120" w:line="276" w:lineRule="auto"/>
        <w:ind w:left="709" w:hanging="709"/>
        <w:jc w:val="both"/>
        <w:rPr>
          <w:rFonts w:ascii="Garamond" w:hAnsi="Garamond"/>
        </w:rPr>
      </w:pPr>
      <w:r w:rsidRPr="00462085">
        <w:rPr>
          <w:rFonts w:ascii="Cambria" w:hAnsi="Cambria" w:cstheme="minorHAnsi"/>
        </w:rPr>
        <w:t xml:space="preserve">Pronajímatel je povinen vrátit Nájemci nevyčerpanou jistotu do </w:t>
      </w:r>
      <w:r w:rsidR="0006127F">
        <w:rPr>
          <w:rFonts w:ascii="Cambria" w:hAnsi="Cambria" w:cstheme="minorHAnsi"/>
        </w:rPr>
        <w:t>30</w:t>
      </w:r>
      <w:r w:rsidRPr="00462085">
        <w:rPr>
          <w:rFonts w:ascii="Cambria" w:hAnsi="Cambria" w:cstheme="minorHAnsi"/>
        </w:rPr>
        <w:t xml:space="preserve"> dnů ode dne skončení nájmu a předání Předmětu nájmu Pronajímateli. </w:t>
      </w:r>
    </w:p>
    <w:p w14:paraId="7ED5BF8F" w14:textId="77777777" w:rsidR="005C21F3" w:rsidRPr="00462085" w:rsidRDefault="005C21F3" w:rsidP="00462085">
      <w:pPr>
        <w:pStyle w:val="Odstavecseseznamem"/>
        <w:numPr>
          <w:ilvl w:val="0"/>
          <w:numId w:val="2"/>
        </w:numPr>
        <w:spacing w:before="480" w:after="240" w:line="276" w:lineRule="auto"/>
        <w:jc w:val="center"/>
        <w:rPr>
          <w:rFonts w:ascii="Cambria" w:hAnsi="Cambria" w:cstheme="minorHAnsi"/>
          <w:b/>
        </w:rPr>
      </w:pPr>
      <w:r w:rsidRPr="00462085">
        <w:rPr>
          <w:rFonts w:ascii="Cambria" w:hAnsi="Cambria" w:cstheme="minorHAnsi"/>
          <w:b/>
        </w:rPr>
        <w:t>Práva a povinnosti stran</w:t>
      </w:r>
    </w:p>
    <w:p w14:paraId="6922CCCE"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bookmarkStart w:id="13" w:name="_Ref388373459"/>
      <w:r w:rsidRPr="00462085">
        <w:rPr>
          <w:rFonts w:ascii="Cambria" w:hAnsi="Cambria" w:cstheme="minorHAnsi"/>
        </w:rPr>
        <w:t xml:space="preserve">Vzniknou-li na Předmětu nájmu vady za trvání nájmu, za které je Nájemce dle této Smlouvy odpovědný (tzn. zejména vady vzniklé z důvodu zanedbání jeho povinností vyplývajících z této Smlouvy či způsobené výlučně jeho činností a provozem nebo činností osob, jimž Nájemce umožnil přístup do Předmětu nájmu), je Nájemce povinen tyto vady na svůj náklad odstranit. </w:t>
      </w:r>
    </w:p>
    <w:p w14:paraId="7717DE6A"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lastRenderedPageBreak/>
        <w:t>Nájemce je dále odpovědný za škodu, která Pronajímateli vznikne v důsledku neoznámení vady, kterou Nájemce Pronajímateli neoznámil bez zbytečného odkladu.</w:t>
      </w:r>
    </w:p>
    <w:p w14:paraId="69BC71B4"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Nájemce je oprávněn provádět stavební úpravy v Předmětu nájmu pouze s předchozím písemným souhlasem Pronajímatele. Nájemce je v případě ukončení Smlouvy povinen odstranit všechny stavební úpravy, pokud není v této Smlouvě stanoveno jinak, nebo pokud se strany nedohodnou v konkrétním případě písemně jinak. Není-li v této Smlouvě dohodnuto jinak, Nájemce nemá právo na jakékoliv kompenzace v souvislosti s provedenými stavebními úpravami, a to ani v případě, pokud je neodstraní.</w:t>
      </w:r>
      <w:bookmarkEnd w:id="13"/>
      <w:r w:rsidRPr="00462085">
        <w:rPr>
          <w:rFonts w:ascii="Cambria" w:hAnsi="Cambria" w:cstheme="minorHAnsi"/>
        </w:rPr>
        <w:t xml:space="preserve"> </w:t>
      </w:r>
    </w:p>
    <w:p w14:paraId="7D63077D"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Nájemce provádí a hradí též veškeré náklady související s běžnou údržbou Předmětu nájmu.</w:t>
      </w:r>
      <w:bookmarkStart w:id="14" w:name="_Ref250734592"/>
      <w:r w:rsidRPr="00462085">
        <w:rPr>
          <w:rFonts w:ascii="Cambria" w:hAnsi="Cambria" w:cstheme="minorHAnsi"/>
        </w:rPr>
        <w:t xml:space="preserve"> V rámci běžné údržby dle předchozí věty je Nájemce povinen na vlastní náklady a odpovědnost zajišťovat opravy a údržbu Předmětu nájmu.</w:t>
      </w:r>
    </w:p>
    <w:bookmarkEnd w:id="14"/>
    <w:p w14:paraId="5B234556" w14:textId="2C2F499A" w:rsidR="005C21F3" w:rsidRPr="00CF42A3"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 xml:space="preserve">Nájemce odpovídá za veškerou škodu, která na Předmětu nájmu vznikne po </w:t>
      </w:r>
      <w:r w:rsidR="009C70C6">
        <w:rPr>
          <w:rFonts w:ascii="Cambria" w:hAnsi="Cambria" w:cstheme="minorHAnsi"/>
        </w:rPr>
        <w:t>D</w:t>
      </w:r>
      <w:r w:rsidRPr="00462085">
        <w:rPr>
          <w:rFonts w:ascii="Cambria" w:hAnsi="Cambria" w:cstheme="minorHAnsi"/>
        </w:rPr>
        <w:t xml:space="preserve">obu nájmu a která vznikne z důvodu porušení povinností Nájemce dle této Smlouvy či z důvodu jeho provozu nebo činnosti v Předmětu nájmu. Vznik škody je Nájemce povinen bezodkladně oznámit Pronajímateli. Nájemce je povinen užívat Předmět nájmu v souladu s touto Smlouvou. </w:t>
      </w:r>
      <w:r w:rsidRPr="00CF42A3">
        <w:rPr>
          <w:rFonts w:ascii="Cambria" w:hAnsi="Cambria" w:cstheme="minorHAnsi"/>
        </w:rPr>
        <w:t xml:space="preserve">Nájemce je oprávněn přiměřeným způsobem užívat společné části </w:t>
      </w:r>
      <w:r w:rsidR="00124FAA" w:rsidRPr="00CF42A3">
        <w:rPr>
          <w:rFonts w:ascii="Cambria" w:hAnsi="Cambria" w:cstheme="minorHAnsi"/>
        </w:rPr>
        <w:t>Budovy</w:t>
      </w:r>
      <w:r w:rsidRPr="00CF42A3">
        <w:rPr>
          <w:rFonts w:ascii="Cambria" w:hAnsi="Cambria" w:cstheme="minorHAnsi"/>
        </w:rPr>
        <w:t xml:space="preserve">, zejména vjezdy, vchody, výtah, schodiště a zejména veškeré příjezdové a odjezdové komunikace k Předmětu nájmu. Nájemce však nesmí rušit v užívání </w:t>
      </w:r>
      <w:r w:rsidR="00124FAA" w:rsidRPr="00CF42A3">
        <w:rPr>
          <w:rFonts w:ascii="Cambria" w:hAnsi="Cambria" w:cstheme="minorHAnsi"/>
        </w:rPr>
        <w:t>Budovy</w:t>
      </w:r>
      <w:r w:rsidRPr="00CF42A3">
        <w:rPr>
          <w:rFonts w:ascii="Cambria" w:hAnsi="Cambria" w:cstheme="minorHAnsi"/>
        </w:rPr>
        <w:t xml:space="preserve"> ostatní uživatele </w:t>
      </w:r>
      <w:r w:rsidR="00124FAA" w:rsidRPr="00CF42A3">
        <w:rPr>
          <w:rFonts w:ascii="Cambria" w:hAnsi="Cambria" w:cstheme="minorHAnsi"/>
        </w:rPr>
        <w:t>Budovy</w:t>
      </w:r>
      <w:r w:rsidRPr="00CF42A3">
        <w:rPr>
          <w:rFonts w:ascii="Cambria" w:hAnsi="Cambria" w:cstheme="minorHAnsi"/>
        </w:rPr>
        <w:t>, případně Pronajímatele.</w:t>
      </w:r>
    </w:p>
    <w:p w14:paraId="7327E90D"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Pronajímatel je povinen provádět veškeré opravy a údržbu, k nimž není zavázán Nájemce a ke kterým je Pronajímatel zavázán podle této Smlouvy či vyplývajících pro něj z účinných právních předpisů bez zbytečného odkladu, vždy však s přihlédnutím k povaze takové opravy či údržby.</w:t>
      </w:r>
    </w:p>
    <w:p w14:paraId="5D249EBE" w14:textId="77777777" w:rsidR="005C21F3" w:rsidRPr="00462085" w:rsidRDefault="005C21F3" w:rsidP="00462085">
      <w:pPr>
        <w:numPr>
          <w:ilvl w:val="1"/>
          <w:numId w:val="2"/>
        </w:numPr>
        <w:spacing w:after="120" w:line="276" w:lineRule="auto"/>
        <w:ind w:left="709" w:hanging="709"/>
        <w:jc w:val="both"/>
        <w:rPr>
          <w:rFonts w:ascii="Cambria" w:hAnsi="Cambria" w:cstheme="minorHAnsi"/>
        </w:rPr>
      </w:pPr>
      <w:bookmarkStart w:id="15" w:name="_Ref436930289"/>
      <w:r w:rsidRPr="00462085">
        <w:rPr>
          <w:rFonts w:ascii="Cambria" w:hAnsi="Cambria" w:cstheme="minorHAnsi"/>
        </w:rPr>
        <w:t>Nájemce může Předmět nájmu opatřit v přiměřeném rozsahu štíty, návěstími a podobnými znameními jen s písemným souhlasem Pronajímatele. Pronajímatel může souhlas odmítnout, pouze má-li pro to vážný důvod s tím, že takový souhlas nesmí být bezdůvodně zdržován.</w:t>
      </w:r>
      <w:bookmarkEnd w:id="15"/>
      <w:r w:rsidRPr="00462085">
        <w:rPr>
          <w:rFonts w:ascii="Cambria" w:hAnsi="Cambria" w:cstheme="minorHAnsi"/>
        </w:rPr>
        <w:t xml:space="preserve"> </w:t>
      </w:r>
    </w:p>
    <w:p w14:paraId="60EAC526" w14:textId="6B52D6B8"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 xml:space="preserve">Nájemce se zavazuje umožnit prohlídku Předmětu nájmu Pronajímateli a třetím osobám, které tím Pronajímatel pověří, v případě, že o prohlídku Pronajímatel požádá Nájemce nejméně </w:t>
      </w:r>
      <w:r w:rsidR="0006127F">
        <w:rPr>
          <w:rFonts w:ascii="Cambria" w:hAnsi="Cambria" w:cstheme="minorHAnsi"/>
        </w:rPr>
        <w:t>3</w:t>
      </w:r>
      <w:r w:rsidR="00CE1675" w:rsidRPr="00462085">
        <w:rPr>
          <w:rFonts w:ascii="Cambria" w:hAnsi="Cambria" w:cstheme="minorHAnsi"/>
        </w:rPr>
        <w:t xml:space="preserve"> </w:t>
      </w:r>
      <w:r w:rsidRPr="00462085">
        <w:rPr>
          <w:rFonts w:ascii="Cambria" w:hAnsi="Cambria" w:cstheme="minorHAnsi"/>
        </w:rPr>
        <w:t>pracovní dny předem.</w:t>
      </w:r>
    </w:p>
    <w:p w14:paraId="299A32C0" w14:textId="4791735D" w:rsidR="005C21F3" w:rsidRPr="00462085" w:rsidRDefault="005C21F3" w:rsidP="00462085">
      <w:pPr>
        <w:numPr>
          <w:ilvl w:val="1"/>
          <w:numId w:val="2"/>
        </w:numPr>
        <w:spacing w:after="120" w:line="276" w:lineRule="auto"/>
        <w:ind w:left="709" w:hanging="709"/>
        <w:jc w:val="both"/>
        <w:rPr>
          <w:rFonts w:ascii="Cambria" w:hAnsi="Cambria" w:cstheme="minorHAnsi"/>
        </w:rPr>
      </w:pPr>
      <w:r w:rsidRPr="00462085">
        <w:rPr>
          <w:rFonts w:ascii="Cambria" w:hAnsi="Cambria" w:cstheme="minorHAnsi"/>
        </w:rPr>
        <w:t xml:space="preserve">Nájemce je povinen snést dočasnou nemožnost užívání Předmětu nájmu, je-li vyvolána haváriemi nebo úpravami či opravami </w:t>
      </w:r>
      <w:r w:rsidR="00AD74A5">
        <w:rPr>
          <w:rFonts w:ascii="Cambria" w:hAnsi="Cambria" w:cstheme="minorHAnsi"/>
        </w:rPr>
        <w:t>Předmětu nájmu</w:t>
      </w:r>
      <w:r w:rsidRPr="00462085">
        <w:rPr>
          <w:rFonts w:ascii="Cambria" w:hAnsi="Cambria" w:cstheme="minorHAnsi"/>
        </w:rPr>
        <w:t xml:space="preserve"> či je</w:t>
      </w:r>
      <w:r w:rsidR="00AD74A5">
        <w:rPr>
          <w:rFonts w:ascii="Cambria" w:hAnsi="Cambria" w:cstheme="minorHAnsi"/>
        </w:rPr>
        <w:t>ho</w:t>
      </w:r>
      <w:r w:rsidRPr="00462085">
        <w:rPr>
          <w:rFonts w:ascii="Cambria" w:hAnsi="Cambria" w:cstheme="minorHAnsi"/>
        </w:rPr>
        <w:t xml:space="preserve"> okolí bez zavinění Pronajímatele nemá nárok na jakoukoliv kompenzaci. V případě, že nemožnost užívání Předmětu nájmu dle předchozí věty trvá déle, než </w:t>
      </w:r>
      <w:r w:rsidR="00832776">
        <w:rPr>
          <w:rFonts w:ascii="Cambria" w:hAnsi="Cambria" w:cstheme="minorHAnsi"/>
        </w:rPr>
        <w:t>5</w:t>
      </w:r>
      <w:r w:rsidRPr="00462085">
        <w:rPr>
          <w:rFonts w:ascii="Cambria" w:hAnsi="Cambria" w:cstheme="minorHAnsi"/>
        </w:rPr>
        <w:t xml:space="preserve"> dnů, vzniká Nájemci právo na přiměřenou slevu z nájmu. O plánovaných úpravách je Pronajímatel povinen Nájemce předem vyrozumět a je povinen zajistit, aby probíhaly pouze v nezbytném rozsahu a omezily provoz Nájemce v nezbytné míře. </w:t>
      </w:r>
    </w:p>
    <w:p w14:paraId="7239E12B" w14:textId="6FEE80EB" w:rsidR="00AD74A5" w:rsidRDefault="00AD74A5" w:rsidP="00462085">
      <w:pPr>
        <w:numPr>
          <w:ilvl w:val="1"/>
          <w:numId w:val="2"/>
        </w:numPr>
        <w:spacing w:after="120" w:line="276" w:lineRule="auto"/>
        <w:ind w:left="709" w:hanging="709"/>
        <w:jc w:val="both"/>
        <w:rPr>
          <w:rFonts w:ascii="Cambria" w:hAnsi="Cambria" w:cstheme="minorHAnsi"/>
        </w:rPr>
      </w:pPr>
      <w:r>
        <w:rPr>
          <w:rFonts w:ascii="Cambria" w:hAnsi="Cambria" w:cstheme="minorHAnsi"/>
        </w:rPr>
        <w:lastRenderedPageBreak/>
        <w:t xml:space="preserve">Pronajímatel je oprávněn </w:t>
      </w:r>
      <w:r w:rsidR="00CE1675">
        <w:rPr>
          <w:rFonts w:ascii="Cambria" w:hAnsi="Cambria" w:cstheme="minorHAnsi"/>
        </w:rPr>
        <w:t xml:space="preserve">dle výše uvedených pravidel </w:t>
      </w:r>
      <w:r>
        <w:rPr>
          <w:rFonts w:ascii="Cambria" w:hAnsi="Cambria" w:cstheme="minorHAnsi"/>
        </w:rPr>
        <w:t>provádět kontrolu užívání Předmětu nájmu.</w:t>
      </w:r>
    </w:p>
    <w:p w14:paraId="2BD49A6E" w14:textId="379B83CD" w:rsidR="00200088" w:rsidRPr="001151D5" w:rsidRDefault="00200088" w:rsidP="00462085">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Nájemce je dále povinen užívat Předmět nájmu v souladu s domovním řádem </w:t>
      </w:r>
      <w:r w:rsidRPr="001151D5">
        <w:rPr>
          <w:rFonts w:ascii="Cambria" w:hAnsi="Cambria" w:cstheme="minorHAnsi"/>
        </w:rPr>
        <w:t>Budovy.</w:t>
      </w:r>
    </w:p>
    <w:p w14:paraId="31801EA4" w14:textId="77777777" w:rsidR="00AD74A5" w:rsidRPr="001151D5" w:rsidRDefault="00AD74A5" w:rsidP="00462085">
      <w:pPr>
        <w:numPr>
          <w:ilvl w:val="1"/>
          <w:numId w:val="2"/>
        </w:numPr>
        <w:spacing w:after="120" w:line="276" w:lineRule="auto"/>
        <w:ind w:left="709" w:hanging="709"/>
        <w:jc w:val="both"/>
        <w:rPr>
          <w:rFonts w:ascii="Cambria" w:hAnsi="Cambria" w:cstheme="minorHAnsi"/>
        </w:rPr>
      </w:pPr>
      <w:r w:rsidRPr="001151D5">
        <w:rPr>
          <w:rFonts w:ascii="Cambria" w:hAnsi="Cambria" w:cstheme="minorHAnsi"/>
        </w:rPr>
        <w:t>Nájemce se zavazuje:</w:t>
      </w:r>
    </w:p>
    <w:p w14:paraId="140EBBD1" w14:textId="5B2F19C6" w:rsidR="00AD74A5" w:rsidRPr="001151D5" w:rsidRDefault="00AD74A5" w:rsidP="00AD74A5">
      <w:pPr>
        <w:numPr>
          <w:ilvl w:val="2"/>
          <w:numId w:val="2"/>
        </w:numPr>
        <w:spacing w:after="120" w:line="276" w:lineRule="auto"/>
        <w:ind w:left="1457" w:hanging="737"/>
        <w:jc w:val="both"/>
        <w:rPr>
          <w:rFonts w:ascii="Cambria" w:hAnsi="Cambria" w:cstheme="minorHAnsi"/>
        </w:rPr>
      </w:pPr>
      <w:r w:rsidRPr="001151D5">
        <w:rPr>
          <w:rFonts w:ascii="Cambria" w:hAnsi="Cambria" w:cstheme="minorHAnsi"/>
        </w:rPr>
        <w:t xml:space="preserve">nemanipulovat bez předchozího písemného souhlasu s jakýmkoli </w:t>
      </w:r>
      <w:r w:rsidR="00CE1675" w:rsidRPr="001151D5">
        <w:rPr>
          <w:rFonts w:ascii="Cambria" w:hAnsi="Cambria" w:cstheme="minorHAnsi"/>
        </w:rPr>
        <w:t>mechanickým vybavením Předmětu nájmu</w:t>
      </w:r>
      <w:r w:rsidRPr="001151D5">
        <w:rPr>
          <w:rFonts w:ascii="Cambria" w:hAnsi="Cambria" w:cstheme="minorHAnsi"/>
        </w:rPr>
        <w:t xml:space="preserve"> (např. elektroměr),</w:t>
      </w:r>
    </w:p>
    <w:p w14:paraId="14480676" w14:textId="38FC95AD" w:rsidR="00AD74A5" w:rsidRPr="001151D5" w:rsidRDefault="00AD74A5" w:rsidP="00AD74A5">
      <w:pPr>
        <w:numPr>
          <w:ilvl w:val="2"/>
          <w:numId w:val="2"/>
        </w:numPr>
        <w:spacing w:after="120" w:line="276" w:lineRule="auto"/>
        <w:ind w:left="1457" w:hanging="737"/>
        <w:jc w:val="both"/>
        <w:rPr>
          <w:rFonts w:ascii="Cambria" w:hAnsi="Cambria" w:cstheme="minorHAnsi"/>
        </w:rPr>
      </w:pPr>
      <w:r w:rsidRPr="001151D5">
        <w:rPr>
          <w:rFonts w:ascii="Cambria" w:hAnsi="Cambria" w:cstheme="minorHAnsi"/>
        </w:rPr>
        <w:t>provádět pravidelnou údržbu Předmětu nájmu, včetně revizí zařízení instalovaných v Předmětu nájmu v souladu s právními předpisy</w:t>
      </w:r>
      <w:r w:rsidR="00CE1675" w:rsidRPr="001151D5">
        <w:rPr>
          <w:rFonts w:ascii="Cambria" w:hAnsi="Cambria" w:cstheme="minorHAnsi"/>
        </w:rPr>
        <w:t>.</w:t>
      </w:r>
    </w:p>
    <w:p w14:paraId="2A2CA5ED" w14:textId="77777777" w:rsidR="005C21F3" w:rsidRPr="005C21F3" w:rsidRDefault="005C21F3" w:rsidP="005C21F3">
      <w:pPr>
        <w:pStyle w:val="Odstavecseseznamem"/>
        <w:numPr>
          <w:ilvl w:val="0"/>
          <w:numId w:val="2"/>
        </w:numPr>
        <w:spacing w:before="480" w:after="240" w:line="276" w:lineRule="auto"/>
        <w:jc w:val="center"/>
        <w:rPr>
          <w:rFonts w:ascii="Cambria" w:hAnsi="Cambria" w:cstheme="minorHAnsi"/>
          <w:b/>
        </w:rPr>
      </w:pPr>
      <w:r w:rsidRPr="005C21F3">
        <w:rPr>
          <w:rFonts w:ascii="Cambria" w:hAnsi="Cambria" w:cstheme="minorHAnsi"/>
          <w:b/>
        </w:rPr>
        <w:t>Ukončení Smlouvy</w:t>
      </w:r>
    </w:p>
    <w:p w14:paraId="0DE62C66" w14:textId="77777777" w:rsidR="005C21F3" w:rsidRDefault="005C21F3" w:rsidP="005C21F3">
      <w:pPr>
        <w:numPr>
          <w:ilvl w:val="1"/>
          <w:numId w:val="2"/>
        </w:numPr>
        <w:spacing w:after="120" w:line="276" w:lineRule="auto"/>
        <w:ind w:left="709" w:hanging="709"/>
        <w:jc w:val="both"/>
        <w:rPr>
          <w:rFonts w:ascii="Cambria" w:hAnsi="Cambria" w:cstheme="minorHAnsi"/>
        </w:rPr>
      </w:pPr>
      <w:r w:rsidRPr="005C21F3">
        <w:rPr>
          <w:rFonts w:ascii="Cambria" w:hAnsi="Cambria" w:cstheme="minorHAnsi"/>
        </w:rPr>
        <w:t>Tuto Smlouvu lze ukončit následujícími způsoby</w:t>
      </w:r>
      <w:r>
        <w:rPr>
          <w:rFonts w:ascii="Cambria" w:hAnsi="Cambria" w:cstheme="minorHAnsi"/>
        </w:rPr>
        <w:t>:</w:t>
      </w:r>
    </w:p>
    <w:p w14:paraId="5241FA7A" w14:textId="71871706" w:rsidR="005C21F3" w:rsidRDefault="005C21F3" w:rsidP="005C21F3">
      <w:pPr>
        <w:numPr>
          <w:ilvl w:val="2"/>
          <w:numId w:val="2"/>
        </w:numPr>
        <w:spacing w:after="120" w:line="276" w:lineRule="auto"/>
        <w:ind w:left="1457" w:hanging="737"/>
        <w:jc w:val="both"/>
        <w:rPr>
          <w:rFonts w:ascii="Cambria" w:hAnsi="Cambria" w:cstheme="minorHAnsi"/>
        </w:rPr>
      </w:pPr>
      <w:r>
        <w:rPr>
          <w:rFonts w:ascii="Cambria" w:hAnsi="Cambria" w:cstheme="minorHAnsi"/>
        </w:rPr>
        <w:t>dohodou smluvních stran</w:t>
      </w:r>
      <w:r w:rsidR="00CE1675">
        <w:rPr>
          <w:rFonts w:ascii="Cambria" w:hAnsi="Cambria" w:cstheme="minorHAnsi"/>
        </w:rPr>
        <w:t>;</w:t>
      </w:r>
    </w:p>
    <w:p w14:paraId="68BBD8CF" w14:textId="3F025B00" w:rsidR="005C21F3" w:rsidRDefault="005C21F3" w:rsidP="005C21F3">
      <w:pPr>
        <w:numPr>
          <w:ilvl w:val="2"/>
          <w:numId w:val="2"/>
        </w:numPr>
        <w:spacing w:after="120" w:line="276" w:lineRule="auto"/>
        <w:ind w:left="1457" w:hanging="737"/>
        <w:jc w:val="both"/>
        <w:rPr>
          <w:rFonts w:ascii="Cambria" w:hAnsi="Cambria" w:cstheme="minorHAnsi"/>
        </w:rPr>
      </w:pPr>
      <w:r>
        <w:rPr>
          <w:rFonts w:ascii="Cambria" w:hAnsi="Cambria" w:cstheme="minorHAnsi"/>
        </w:rPr>
        <w:t xml:space="preserve">výpovědí </w:t>
      </w:r>
      <w:r w:rsidR="00CE1675">
        <w:rPr>
          <w:rFonts w:ascii="Cambria" w:hAnsi="Cambria" w:cstheme="minorHAnsi"/>
        </w:rPr>
        <w:t xml:space="preserve">kterékoliv ze </w:t>
      </w:r>
      <w:r w:rsidR="00E95E34">
        <w:rPr>
          <w:rFonts w:ascii="Cambria" w:hAnsi="Cambria" w:cstheme="minorHAnsi"/>
        </w:rPr>
        <w:t xml:space="preserve">smluvních </w:t>
      </w:r>
      <w:r w:rsidR="00CE1675">
        <w:rPr>
          <w:rFonts w:ascii="Cambria" w:hAnsi="Cambria" w:cstheme="minorHAnsi"/>
        </w:rPr>
        <w:t>stran bez uveden</w:t>
      </w:r>
      <w:r w:rsidR="00E95E34">
        <w:rPr>
          <w:rFonts w:ascii="Cambria" w:hAnsi="Cambria" w:cstheme="minorHAnsi"/>
        </w:rPr>
        <w:t>í</w:t>
      </w:r>
      <w:r w:rsidR="00CE1675">
        <w:rPr>
          <w:rFonts w:ascii="Cambria" w:hAnsi="Cambria" w:cstheme="minorHAnsi"/>
        </w:rPr>
        <w:t xml:space="preserve"> výpovědního důvodu, v takovém případě činí délka výpovědní doby </w:t>
      </w:r>
      <w:r w:rsidR="00832776">
        <w:rPr>
          <w:rFonts w:ascii="Cambria" w:hAnsi="Cambria" w:cstheme="minorHAnsi"/>
        </w:rPr>
        <w:t xml:space="preserve">3 </w:t>
      </w:r>
      <w:r w:rsidR="00CE1675">
        <w:rPr>
          <w:rFonts w:ascii="Cambria" w:hAnsi="Cambria" w:cstheme="minorHAnsi"/>
        </w:rPr>
        <w:t xml:space="preserve">měsíce </w:t>
      </w:r>
      <w:r w:rsidR="00FD30C4" w:rsidRPr="00B17823">
        <w:rPr>
          <w:rFonts w:ascii="Cambria" w:hAnsi="Cambria" w:cstheme="minorHAnsi"/>
        </w:rPr>
        <w:t>s tím, že výpovědní doba běží od prvního dne</w:t>
      </w:r>
      <w:r w:rsidR="00143975">
        <w:rPr>
          <w:rFonts w:ascii="Cambria" w:hAnsi="Cambria" w:cstheme="minorHAnsi"/>
        </w:rPr>
        <w:t xml:space="preserve"> následujícího</w:t>
      </w:r>
      <w:r w:rsidR="00FD30C4" w:rsidRPr="00B17823">
        <w:rPr>
          <w:rFonts w:ascii="Cambria" w:hAnsi="Cambria" w:cstheme="minorHAnsi"/>
        </w:rPr>
        <w:t xml:space="preserve"> po doručení výpovědi</w:t>
      </w:r>
      <w:r w:rsidR="00FD30C4">
        <w:rPr>
          <w:rFonts w:ascii="Cambria" w:hAnsi="Cambria" w:cstheme="minorHAnsi"/>
        </w:rPr>
        <w:t>;</w:t>
      </w:r>
    </w:p>
    <w:p w14:paraId="2426D7A7" w14:textId="237646A1" w:rsidR="00CE1675" w:rsidRDefault="00FD30C4" w:rsidP="005C21F3">
      <w:pPr>
        <w:numPr>
          <w:ilvl w:val="2"/>
          <w:numId w:val="2"/>
        </w:numPr>
        <w:spacing w:after="120" w:line="276" w:lineRule="auto"/>
        <w:ind w:left="1457" w:hanging="737"/>
        <w:jc w:val="both"/>
        <w:rPr>
          <w:rFonts w:ascii="Cambria" w:hAnsi="Cambria" w:cstheme="minorHAnsi"/>
        </w:rPr>
      </w:pPr>
      <w:r>
        <w:rPr>
          <w:rFonts w:ascii="Cambria" w:hAnsi="Cambria" w:cstheme="minorHAnsi"/>
        </w:rPr>
        <w:t>výpovědí smlouvy</w:t>
      </w:r>
      <w:r w:rsidR="005C21F3">
        <w:rPr>
          <w:rFonts w:ascii="Cambria" w:hAnsi="Cambria" w:cstheme="minorHAnsi"/>
        </w:rPr>
        <w:t xml:space="preserve"> </w:t>
      </w:r>
      <w:r w:rsidR="00CE1675">
        <w:rPr>
          <w:rFonts w:ascii="Cambria" w:hAnsi="Cambria" w:cstheme="minorHAnsi"/>
        </w:rPr>
        <w:t>pro podstatné porušení této Smlouvy, přičemž za podstatné porušení</w:t>
      </w:r>
      <w:r w:rsidR="00E95E34">
        <w:rPr>
          <w:rFonts w:ascii="Cambria" w:hAnsi="Cambria" w:cstheme="minorHAnsi"/>
        </w:rPr>
        <w:t xml:space="preserve"> Smlouvy</w:t>
      </w:r>
      <w:r w:rsidR="00CE1675">
        <w:rPr>
          <w:rFonts w:ascii="Cambria" w:hAnsi="Cambria" w:cstheme="minorHAnsi"/>
        </w:rPr>
        <w:t xml:space="preserve"> je považováno, pokud:</w:t>
      </w:r>
    </w:p>
    <w:p w14:paraId="45C5B67A" w14:textId="07357F5C" w:rsidR="005C21F3" w:rsidRDefault="00E95E34" w:rsidP="00832776">
      <w:pPr>
        <w:numPr>
          <w:ilvl w:val="3"/>
          <w:numId w:val="2"/>
        </w:numPr>
        <w:spacing w:after="120" w:line="276" w:lineRule="auto"/>
        <w:ind w:left="2155" w:hanging="737"/>
        <w:jc w:val="both"/>
        <w:rPr>
          <w:rFonts w:ascii="Cambria" w:hAnsi="Cambria" w:cstheme="minorHAnsi"/>
        </w:rPr>
      </w:pPr>
      <w:r>
        <w:rPr>
          <w:rFonts w:ascii="Cambria" w:hAnsi="Cambria" w:cstheme="minorHAnsi"/>
        </w:rPr>
        <w:t>N</w:t>
      </w:r>
      <w:r w:rsidR="005C21F3">
        <w:rPr>
          <w:rFonts w:ascii="Cambria" w:hAnsi="Cambria" w:cstheme="minorHAnsi"/>
        </w:rPr>
        <w:t xml:space="preserve">ájemce </w:t>
      </w:r>
      <w:r w:rsidR="00CE1675">
        <w:rPr>
          <w:rFonts w:ascii="Cambria" w:hAnsi="Cambria" w:cstheme="minorHAnsi"/>
        </w:rPr>
        <w:t xml:space="preserve">je </w:t>
      </w:r>
      <w:r w:rsidR="005C21F3">
        <w:rPr>
          <w:rFonts w:ascii="Cambria" w:hAnsi="Cambria" w:cstheme="minorHAnsi"/>
        </w:rPr>
        <w:t xml:space="preserve">déle, než </w:t>
      </w:r>
      <w:r w:rsidR="00FD30C4">
        <w:rPr>
          <w:rFonts w:ascii="Cambria" w:hAnsi="Cambria" w:cstheme="minorHAnsi"/>
        </w:rPr>
        <w:t>30</w:t>
      </w:r>
      <w:r w:rsidR="005C21F3">
        <w:rPr>
          <w:rFonts w:ascii="Cambria" w:hAnsi="Cambria" w:cstheme="minorHAnsi"/>
        </w:rPr>
        <w:t xml:space="preserve"> dní v prodlení s hrazením nájemného, nebo </w:t>
      </w:r>
      <w:r w:rsidR="00AF5ED6">
        <w:rPr>
          <w:rFonts w:ascii="Cambria" w:hAnsi="Cambria" w:cstheme="minorHAnsi"/>
        </w:rPr>
        <w:t>záloh na</w:t>
      </w:r>
      <w:r w:rsidR="005C21F3">
        <w:rPr>
          <w:rFonts w:ascii="Cambria" w:hAnsi="Cambria" w:cstheme="minorHAnsi"/>
        </w:rPr>
        <w:t xml:space="preserve"> služby související s Předmětem nájmu</w:t>
      </w:r>
      <w:r>
        <w:rPr>
          <w:rFonts w:ascii="Cambria" w:hAnsi="Cambria" w:cstheme="minorHAnsi"/>
        </w:rPr>
        <w:t>;</w:t>
      </w:r>
    </w:p>
    <w:p w14:paraId="4CF6518B" w14:textId="0479A56C" w:rsidR="005C21F3" w:rsidRDefault="005C21F3" w:rsidP="00832776">
      <w:pPr>
        <w:numPr>
          <w:ilvl w:val="3"/>
          <w:numId w:val="2"/>
        </w:numPr>
        <w:spacing w:after="120" w:line="276" w:lineRule="auto"/>
        <w:ind w:left="2155" w:hanging="737"/>
        <w:jc w:val="both"/>
        <w:rPr>
          <w:rFonts w:ascii="Cambria" w:hAnsi="Cambria" w:cstheme="minorHAnsi"/>
        </w:rPr>
      </w:pPr>
      <w:r>
        <w:rPr>
          <w:rFonts w:ascii="Cambria" w:hAnsi="Cambria" w:cstheme="minorHAnsi"/>
        </w:rPr>
        <w:t xml:space="preserve">Nájemce, nebo </w:t>
      </w:r>
      <w:r w:rsidR="00B17823">
        <w:rPr>
          <w:rFonts w:ascii="Cambria" w:hAnsi="Cambria" w:cstheme="minorHAnsi"/>
        </w:rPr>
        <w:t>osoby s ním užívající Předmět nájmu, hrubě porušují klid nebo pořádek</w:t>
      </w:r>
      <w:r w:rsidR="00E95E34">
        <w:rPr>
          <w:rFonts w:ascii="Cambria" w:hAnsi="Cambria" w:cstheme="minorHAnsi"/>
        </w:rPr>
        <w:t>;</w:t>
      </w:r>
    </w:p>
    <w:p w14:paraId="7045F641" w14:textId="77777777" w:rsidR="00F3749A" w:rsidRDefault="00B17823" w:rsidP="00832776">
      <w:pPr>
        <w:numPr>
          <w:ilvl w:val="3"/>
          <w:numId w:val="2"/>
        </w:numPr>
        <w:spacing w:after="120" w:line="276" w:lineRule="auto"/>
        <w:ind w:left="2155" w:hanging="737"/>
        <w:jc w:val="both"/>
        <w:rPr>
          <w:rFonts w:ascii="Cambria" w:hAnsi="Cambria" w:cstheme="minorHAnsi"/>
        </w:rPr>
      </w:pPr>
      <w:r>
        <w:rPr>
          <w:rFonts w:ascii="Cambria" w:hAnsi="Cambria" w:cstheme="minorHAnsi"/>
        </w:rPr>
        <w:t>Nájemce přenechá Předmět nájmu (nebo jeho část) do užívání třetí osobě bez souhlasu Pronajímatele</w:t>
      </w:r>
      <w:r w:rsidR="00F3749A">
        <w:rPr>
          <w:rFonts w:ascii="Cambria" w:hAnsi="Cambria" w:cstheme="minorHAnsi"/>
        </w:rPr>
        <w:t>,</w:t>
      </w:r>
    </w:p>
    <w:p w14:paraId="15FE1942" w14:textId="328FE1D3" w:rsidR="00B17823" w:rsidRDefault="00B17823" w:rsidP="00832776">
      <w:pPr>
        <w:numPr>
          <w:ilvl w:val="3"/>
          <w:numId w:val="2"/>
        </w:numPr>
        <w:spacing w:after="120" w:line="276" w:lineRule="auto"/>
        <w:ind w:left="2155" w:hanging="737"/>
        <w:jc w:val="both"/>
        <w:rPr>
          <w:rFonts w:ascii="Cambria" w:hAnsi="Cambria" w:cstheme="minorHAnsi"/>
        </w:rPr>
      </w:pPr>
      <w:r>
        <w:rPr>
          <w:rFonts w:ascii="Cambria" w:hAnsi="Cambria" w:cstheme="minorHAnsi"/>
        </w:rPr>
        <w:t>Předmět nájmu ztratí způsobilost užívání ke sjednanému účelu dle této Smlouvy,</w:t>
      </w:r>
      <w:r w:rsidR="00E95E34">
        <w:rPr>
          <w:rFonts w:ascii="Cambria" w:hAnsi="Cambria" w:cstheme="minorHAnsi"/>
        </w:rPr>
        <w:t xml:space="preserve"> nebo</w:t>
      </w:r>
    </w:p>
    <w:p w14:paraId="501BC03C" w14:textId="77777777" w:rsidR="00B17823" w:rsidRDefault="00B17823" w:rsidP="00832776">
      <w:pPr>
        <w:numPr>
          <w:ilvl w:val="3"/>
          <w:numId w:val="2"/>
        </w:numPr>
        <w:spacing w:after="120" w:line="276" w:lineRule="auto"/>
        <w:ind w:left="2155" w:hanging="737"/>
        <w:jc w:val="both"/>
        <w:rPr>
          <w:rFonts w:ascii="Cambria" w:hAnsi="Cambria" w:cstheme="minorHAnsi"/>
        </w:rPr>
      </w:pPr>
      <w:r>
        <w:rPr>
          <w:rFonts w:ascii="Cambria" w:hAnsi="Cambria" w:cstheme="minorHAnsi"/>
        </w:rPr>
        <w:t>Nájemce ztratí způsobilost k provozování podnikatelské činnosti, k jejímuž provozu převzal Předmět nájmu do užívání dle této Smlouvy.</w:t>
      </w:r>
    </w:p>
    <w:p w14:paraId="53AA8DAB" w14:textId="7E9300FE" w:rsidR="00B17823" w:rsidRPr="00B17823" w:rsidRDefault="00B17823" w:rsidP="00B17823">
      <w:pPr>
        <w:spacing w:after="120" w:line="276" w:lineRule="auto"/>
        <w:ind w:left="720"/>
        <w:jc w:val="both"/>
        <w:rPr>
          <w:rFonts w:ascii="Cambria" w:hAnsi="Cambria" w:cstheme="minorHAnsi"/>
        </w:rPr>
      </w:pPr>
      <w:r w:rsidRPr="00B17823">
        <w:rPr>
          <w:rFonts w:ascii="Cambria" w:hAnsi="Cambria" w:cstheme="minorHAnsi"/>
        </w:rPr>
        <w:t xml:space="preserve">V případě výpovědi Smlouvy dle tohoto odstavce činí délka výpovědní doby </w:t>
      </w:r>
      <w:r w:rsidR="00832776">
        <w:rPr>
          <w:rFonts w:ascii="Cambria" w:hAnsi="Cambria" w:cstheme="minorHAnsi"/>
        </w:rPr>
        <w:t xml:space="preserve">1 </w:t>
      </w:r>
      <w:r w:rsidRPr="00B17823">
        <w:rPr>
          <w:rFonts w:ascii="Cambria" w:hAnsi="Cambria" w:cstheme="minorHAnsi"/>
        </w:rPr>
        <w:t xml:space="preserve">měsíc s tím, že výpovědní doba běží od prvního dne </w:t>
      </w:r>
      <w:r w:rsidR="00E13A7A">
        <w:rPr>
          <w:rFonts w:ascii="Cambria" w:hAnsi="Cambria" w:cstheme="minorHAnsi"/>
        </w:rPr>
        <w:t xml:space="preserve">následujícího </w:t>
      </w:r>
      <w:r w:rsidRPr="00B17823">
        <w:rPr>
          <w:rFonts w:ascii="Cambria" w:hAnsi="Cambria" w:cstheme="minorHAnsi"/>
        </w:rPr>
        <w:t xml:space="preserve">po doručení výpovědi </w:t>
      </w:r>
      <w:r>
        <w:rPr>
          <w:rFonts w:ascii="Cambria" w:hAnsi="Cambria" w:cstheme="minorHAnsi"/>
        </w:rPr>
        <w:t>Pronajímatele</w:t>
      </w:r>
      <w:r w:rsidRPr="00B17823">
        <w:rPr>
          <w:rFonts w:ascii="Cambria" w:hAnsi="Cambria" w:cstheme="minorHAnsi"/>
        </w:rPr>
        <w:t>.</w:t>
      </w:r>
    </w:p>
    <w:p w14:paraId="5109CB16" w14:textId="77777777" w:rsidR="005C21F3" w:rsidRPr="00AD74A5" w:rsidRDefault="005C21F3" w:rsidP="00AD74A5">
      <w:pPr>
        <w:pStyle w:val="Odstavecseseznamem"/>
        <w:numPr>
          <w:ilvl w:val="0"/>
          <w:numId w:val="2"/>
        </w:numPr>
        <w:spacing w:before="480" w:after="240" w:line="276" w:lineRule="auto"/>
        <w:jc w:val="center"/>
        <w:rPr>
          <w:rFonts w:ascii="Cambria" w:hAnsi="Cambria" w:cstheme="minorHAnsi"/>
          <w:b/>
        </w:rPr>
      </w:pPr>
      <w:r w:rsidRPr="00AD74A5">
        <w:rPr>
          <w:rFonts w:ascii="Cambria" w:hAnsi="Cambria" w:cstheme="minorHAnsi"/>
          <w:b/>
        </w:rPr>
        <w:t>Sankce za porušení povinnosti</w:t>
      </w:r>
    </w:p>
    <w:p w14:paraId="7FC0EF64" w14:textId="77777777" w:rsidR="005C21F3" w:rsidRDefault="005C21F3" w:rsidP="00AD74A5">
      <w:pPr>
        <w:numPr>
          <w:ilvl w:val="1"/>
          <w:numId w:val="2"/>
        </w:numPr>
        <w:spacing w:after="120" w:line="276" w:lineRule="auto"/>
        <w:ind w:left="709" w:hanging="709"/>
        <w:jc w:val="both"/>
        <w:rPr>
          <w:rFonts w:ascii="Cambria" w:hAnsi="Cambria" w:cstheme="minorHAnsi"/>
        </w:rPr>
      </w:pPr>
      <w:bookmarkStart w:id="16" w:name="_Ref521418835"/>
      <w:r w:rsidRPr="00AD74A5">
        <w:rPr>
          <w:rFonts w:ascii="Cambria" w:hAnsi="Cambria" w:cstheme="minorHAnsi"/>
        </w:rPr>
        <w:lastRenderedPageBreak/>
        <w:t>V případě prodlení Nájemce s úhradou jakékoliv peněžité povinnosti je Nájemce povinen uhradit Pronajímateli smluvní úrok z prodlení ve výši 0,05 % z dlužné částky za každý i započatý den prodlení.</w:t>
      </w:r>
      <w:bookmarkEnd w:id="16"/>
      <w:r w:rsidRPr="00AD74A5">
        <w:rPr>
          <w:rFonts w:ascii="Cambria" w:hAnsi="Cambria" w:cstheme="minorHAnsi"/>
        </w:rPr>
        <w:t xml:space="preserve"> </w:t>
      </w:r>
    </w:p>
    <w:p w14:paraId="27ACDED1" w14:textId="3B8D6A30" w:rsidR="00AD74A5" w:rsidRDefault="00AD74A5" w:rsidP="00AD74A5">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V případě, že Nájemce nebo osoby, které s Nájemcem užívající Předmět nájmu ruší klid nebo pořádek, zavazuje se Nájemce zaplatit Pronajímateli smluvní pokutu ve výši </w:t>
      </w:r>
      <w:r w:rsidR="00E13A7A">
        <w:rPr>
          <w:rFonts w:ascii="Cambria" w:hAnsi="Cambria" w:cstheme="minorHAnsi"/>
        </w:rPr>
        <w:t>10.000</w:t>
      </w:r>
      <w:r>
        <w:rPr>
          <w:rFonts w:ascii="Cambria" w:hAnsi="Cambria" w:cstheme="minorHAnsi"/>
        </w:rPr>
        <w:t xml:space="preserve"> Kč.</w:t>
      </w:r>
    </w:p>
    <w:p w14:paraId="2DECCBC6" w14:textId="77777777" w:rsidR="00AD74A5" w:rsidRDefault="00AD74A5" w:rsidP="00AD74A5">
      <w:pPr>
        <w:numPr>
          <w:ilvl w:val="1"/>
          <w:numId w:val="2"/>
        </w:numPr>
        <w:spacing w:after="120" w:line="276" w:lineRule="auto"/>
        <w:ind w:left="709" w:hanging="709"/>
        <w:jc w:val="both"/>
        <w:rPr>
          <w:rFonts w:ascii="Cambria" w:hAnsi="Cambria" w:cstheme="minorHAnsi"/>
        </w:rPr>
      </w:pPr>
      <w:bookmarkStart w:id="17" w:name="_Ref521418838"/>
      <w:r>
        <w:rPr>
          <w:rFonts w:ascii="Cambria" w:hAnsi="Cambria" w:cstheme="minorHAnsi"/>
        </w:rPr>
        <w:t>V případě porušení povinnosti Nájemce:</w:t>
      </w:r>
      <w:bookmarkEnd w:id="17"/>
    </w:p>
    <w:p w14:paraId="70522838" w14:textId="77777777" w:rsidR="00AD74A5" w:rsidRDefault="00AD74A5" w:rsidP="00AD74A5">
      <w:pPr>
        <w:numPr>
          <w:ilvl w:val="2"/>
          <w:numId w:val="2"/>
        </w:numPr>
        <w:spacing w:after="120" w:line="276" w:lineRule="auto"/>
        <w:ind w:left="1457" w:hanging="737"/>
        <w:jc w:val="both"/>
        <w:rPr>
          <w:rFonts w:ascii="Cambria" w:hAnsi="Cambria" w:cstheme="minorHAnsi"/>
        </w:rPr>
      </w:pPr>
      <w:r>
        <w:rPr>
          <w:rFonts w:ascii="Cambria" w:hAnsi="Cambria" w:cstheme="minorHAnsi"/>
        </w:rPr>
        <w:t>nepřenechat Předmět nájmu do užívání třetí osobě bez souhlasu Pronajímatele,</w:t>
      </w:r>
    </w:p>
    <w:p w14:paraId="4C616448" w14:textId="1ACE9EFB" w:rsidR="00AD74A5" w:rsidRPr="00C93FC5" w:rsidRDefault="00AD74A5" w:rsidP="00C93FC5">
      <w:pPr>
        <w:numPr>
          <w:ilvl w:val="2"/>
          <w:numId w:val="2"/>
        </w:numPr>
        <w:spacing w:after="120" w:line="276" w:lineRule="auto"/>
        <w:ind w:left="1457" w:hanging="737"/>
        <w:jc w:val="both"/>
        <w:rPr>
          <w:rFonts w:ascii="Cambria" w:hAnsi="Cambria" w:cstheme="minorHAnsi"/>
        </w:rPr>
      </w:pPr>
      <w:r>
        <w:rPr>
          <w:rFonts w:ascii="Cambria" w:hAnsi="Cambria" w:cstheme="minorHAnsi"/>
        </w:rPr>
        <w:t>neprovést stavební úpravy a/nebo jiné změny v Předmětu nájmu bez souhlasu Pronajímatele</w:t>
      </w:r>
      <w:r w:rsidR="00AF7AAA" w:rsidRPr="00C93FC5">
        <w:rPr>
          <w:rFonts w:ascii="Cambria" w:hAnsi="Cambria" w:cstheme="minorHAnsi"/>
        </w:rPr>
        <w:t>,</w:t>
      </w:r>
    </w:p>
    <w:p w14:paraId="4F50FE10" w14:textId="677888AB" w:rsidR="00AF7AAA" w:rsidRDefault="00AF7AAA" w:rsidP="00AF7AAA">
      <w:pPr>
        <w:spacing w:after="120" w:line="276" w:lineRule="auto"/>
        <w:ind w:left="720"/>
        <w:jc w:val="both"/>
        <w:rPr>
          <w:rFonts w:ascii="Cambria" w:hAnsi="Cambria" w:cstheme="minorHAnsi"/>
        </w:rPr>
      </w:pPr>
      <w:r>
        <w:rPr>
          <w:rFonts w:ascii="Cambria" w:hAnsi="Cambria" w:cstheme="minorHAnsi"/>
        </w:rPr>
        <w:t xml:space="preserve">zavazuje se Pronajímateli uhradit smluvní pokutu ve výši </w:t>
      </w:r>
      <w:r w:rsidR="00E13A7A">
        <w:rPr>
          <w:rFonts w:ascii="Cambria" w:hAnsi="Cambria" w:cstheme="minorHAnsi"/>
        </w:rPr>
        <w:t>100.000</w:t>
      </w:r>
      <w:r>
        <w:rPr>
          <w:rFonts w:ascii="Cambria" w:hAnsi="Cambria" w:cstheme="minorHAnsi"/>
        </w:rPr>
        <w:t xml:space="preserve"> Kč.</w:t>
      </w:r>
    </w:p>
    <w:p w14:paraId="4A07083B" w14:textId="77777777" w:rsidR="00AF7AAA" w:rsidRPr="00AD74A5" w:rsidRDefault="00AF7AAA" w:rsidP="00AF7AAA">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Smluvní pokuty jsou splatné na výzvu Pronajímatele ve lhůtě uvedené ve výzvě. </w:t>
      </w:r>
    </w:p>
    <w:p w14:paraId="0AD3AC28" w14:textId="77777777" w:rsidR="00A433C3" w:rsidRDefault="00B71B45" w:rsidP="00020BC8">
      <w:pPr>
        <w:pStyle w:val="Odstavecseseznamem"/>
        <w:numPr>
          <w:ilvl w:val="0"/>
          <w:numId w:val="2"/>
        </w:numPr>
        <w:spacing w:before="480" w:after="240" w:line="276" w:lineRule="auto"/>
        <w:jc w:val="center"/>
        <w:rPr>
          <w:rFonts w:ascii="Cambria" w:hAnsi="Cambria" w:cstheme="minorHAnsi"/>
          <w:b/>
        </w:rPr>
      </w:pPr>
      <w:r>
        <w:rPr>
          <w:rFonts w:ascii="Cambria" w:hAnsi="Cambria" w:cstheme="minorHAnsi"/>
          <w:b/>
        </w:rPr>
        <w:t>Do</w:t>
      </w:r>
      <w:r w:rsidR="00D50F70">
        <w:rPr>
          <w:rFonts w:ascii="Cambria" w:hAnsi="Cambria" w:cstheme="minorHAnsi"/>
          <w:b/>
        </w:rPr>
        <w:t>ručování</w:t>
      </w:r>
    </w:p>
    <w:p w14:paraId="75804382"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Veškeré písemnosti, oznámení či další sdělení (dále jen „</w:t>
      </w:r>
      <w:r w:rsidRPr="00B71B45">
        <w:rPr>
          <w:rFonts w:ascii="Cambria" w:hAnsi="Cambria" w:cstheme="minorHAnsi"/>
          <w:b/>
        </w:rPr>
        <w:t>sdělení</w:t>
      </w:r>
      <w:r w:rsidRPr="00B71B45">
        <w:rPr>
          <w:rFonts w:ascii="Cambria" w:hAnsi="Cambria" w:cstheme="minorHAnsi"/>
        </w:rPr>
        <w:t>“) doručují smluvní strany prostřednictvím informačního systému datových schránek.</w:t>
      </w:r>
    </w:p>
    <w:p w14:paraId="54AACF48" w14:textId="77777777" w:rsidR="00B71B45" w:rsidRPr="00B71B45" w:rsidRDefault="00B71B45" w:rsidP="00E9658F">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Identifikátor datové schránky </w:t>
      </w:r>
      <w:r>
        <w:rPr>
          <w:rFonts w:ascii="Cambria" w:hAnsi="Cambria" w:cstheme="minorHAnsi"/>
        </w:rPr>
        <w:t>Pronajímatele</w:t>
      </w:r>
      <w:r w:rsidRPr="00B71B45">
        <w:rPr>
          <w:rFonts w:ascii="Cambria" w:hAnsi="Cambria" w:cstheme="minorHAnsi"/>
        </w:rPr>
        <w:t>:</w:t>
      </w:r>
      <w:r w:rsidR="00E9658F">
        <w:rPr>
          <w:rFonts w:ascii="Cambria" w:hAnsi="Cambria" w:cstheme="minorHAnsi"/>
        </w:rPr>
        <w:t xml:space="preserve"> </w:t>
      </w:r>
      <w:r w:rsidR="00E9658F" w:rsidRPr="00E9658F">
        <w:rPr>
          <w:rFonts w:ascii="Cambria" w:hAnsi="Cambria" w:cstheme="minorHAnsi"/>
        </w:rPr>
        <w:t>einbsz9</w:t>
      </w:r>
    </w:p>
    <w:p w14:paraId="37DEDD24" w14:textId="02234938"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Identifikátor datové schránky </w:t>
      </w:r>
      <w:r>
        <w:rPr>
          <w:rFonts w:ascii="Cambria" w:hAnsi="Cambria" w:cstheme="minorHAnsi"/>
        </w:rPr>
        <w:t>Nájemce</w:t>
      </w:r>
      <w:r w:rsidRPr="00B71B45">
        <w:rPr>
          <w:rFonts w:ascii="Cambria" w:hAnsi="Cambria" w:cstheme="minorHAnsi"/>
        </w:rPr>
        <w:t xml:space="preserve">: </w:t>
      </w:r>
      <w:r w:rsidR="00327BF2" w:rsidRPr="00327BF2">
        <w:rPr>
          <w:rFonts w:ascii="Cambria" w:hAnsi="Cambria" w:cstheme="minorHAnsi"/>
          <w:highlight w:val="yellow"/>
        </w:rPr>
        <w:t>[DOPLNIT]</w:t>
      </w:r>
    </w:p>
    <w:p w14:paraId="7BD67BB3"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 xml:space="preserve">Sdělení mohou být doručována též prostřednictvím e-mailu na následující </w:t>
      </w:r>
      <w:r w:rsidRPr="00B71B45">
        <w:rPr>
          <w:rFonts w:ascii="Cambria" w:hAnsi="Cambria" w:cstheme="minorHAnsi"/>
        </w:rPr>
        <w:br/>
        <w:t xml:space="preserve">e-mailové adresy stran: </w:t>
      </w:r>
    </w:p>
    <w:p w14:paraId="6E54891F" w14:textId="0A17DD98" w:rsidR="00B71B45" w:rsidRPr="00327BF2" w:rsidRDefault="00B71B45" w:rsidP="00231AE1">
      <w:pPr>
        <w:numPr>
          <w:ilvl w:val="2"/>
          <w:numId w:val="2"/>
        </w:numPr>
        <w:spacing w:after="120" w:line="276" w:lineRule="auto"/>
        <w:ind w:left="1457" w:hanging="737"/>
        <w:jc w:val="both"/>
        <w:rPr>
          <w:rFonts w:ascii="Cambria" w:hAnsi="Cambria" w:cstheme="minorHAnsi"/>
        </w:rPr>
      </w:pPr>
      <w:r w:rsidRPr="00327BF2">
        <w:rPr>
          <w:rFonts w:ascii="Cambria" w:hAnsi="Cambria" w:cstheme="minorHAnsi"/>
        </w:rPr>
        <w:t xml:space="preserve">e-mailová adresa Pronajímatele: </w:t>
      </w:r>
      <w:r w:rsidR="00D26B47">
        <w:rPr>
          <w:rFonts w:ascii="Cambria" w:hAnsi="Cambria" w:cstheme="minorHAnsi"/>
        </w:rPr>
        <w:t>umc@praha-lysolaje.cz</w:t>
      </w:r>
    </w:p>
    <w:p w14:paraId="3C1D5748" w14:textId="613512A9" w:rsidR="00B71B45" w:rsidRPr="00327BF2" w:rsidRDefault="00B71B45" w:rsidP="00B71B45">
      <w:pPr>
        <w:numPr>
          <w:ilvl w:val="2"/>
          <w:numId w:val="2"/>
        </w:numPr>
        <w:spacing w:after="120" w:line="276" w:lineRule="auto"/>
        <w:ind w:left="1457" w:hanging="737"/>
        <w:jc w:val="both"/>
        <w:rPr>
          <w:rFonts w:ascii="Cambria" w:hAnsi="Cambria" w:cstheme="minorHAnsi"/>
        </w:rPr>
      </w:pPr>
      <w:r w:rsidRPr="00327BF2">
        <w:rPr>
          <w:rFonts w:ascii="Cambria" w:hAnsi="Cambria" w:cstheme="minorHAnsi"/>
        </w:rPr>
        <w:t xml:space="preserve">e-mailová adresa Nájemce: </w:t>
      </w:r>
      <w:r w:rsidR="00327BF2" w:rsidRPr="00327BF2">
        <w:rPr>
          <w:rFonts w:ascii="Cambria" w:hAnsi="Cambria" w:cstheme="minorHAnsi"/>
          <w:highlight w:val="yellow"/>
        </w:rPr>
        <w:t>[DOPLNIT]</w:t>
      </w:r>
    </w:p>
    <w:p w14:paraId="4CAA4A16"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327BF2">
        <w:rPr>
          <w:rFonts w:ascii="Cambria" w:hAnsi="Cambria" w:cstheme="minorHAnsi"/>
        </w:rPr>
        <w:t>Sdělení mohou být doručována též prostřednictvím poštovního</w:t>
      </w:r>
      <w:r>
        <w:rPr>
          <w:rFonts w:ascii="Cambria" w:hAnsi="Cambria" w:cstheme="minorHAnsi"/>
        </w:rPr>
        <w:t xml:space="preserve"> doručovatele</w:t>
      </w:r>
      <w:r w:rsidRPr="00B71B45">
        <w:rPr>
          <w:rFonts w:ascii="Cambria" w:hAnsi="Cambria" w:cstheme="minorHAnsi"/>
        </w:rPr>
        <w:t xml:space="preserve"> na následující adresy stran: </w:t>
      </w:r>
    </w:p>
    <w:p w14:paraId="3BE8FB2B" w14:textId="77777777"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adresa </w:t>
      </w:r>
      <w:r>
        <w:rPr>
          <w:rFonts w:ascii="Cambria" w:hAnsi="Cambria" w:cstheme="minorHAnsi"/>
        </w:rPr>
        <w:t>Pronajímatele</w:t>
      </w:r>
      <w:r w:rsidRPr="00B71B45">
        <w:rPr>
          <w:rFonts w:ascii="Cambria" w:hAnsi="Cambria" w:cstheme="minorHAnsi"/>
        </w:rPr>
        <w:t xml:space="preserve">: </w:t>
      </w:r>
      <w:r w:rsidRPr="006B64F5">
        <w:rPr>
          <w:rFonts w:ascii="Cambria" w:hAnsi="Cambria" w:cstheme="minorHAnsi"/>
          <w:szCs w:val="20"/>
        </w:rPr>
        <w:t>Kovárenská 8/5, Praha – Lysolaje, 165 00</w:t>
      </w:r>
    </w:p>
    <w:p w14:paraId="73F87DE7" w14:textId="75E527D6"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adresa </w:t>
      </w:r>
      <w:r>
        <w:rPr>
          <w:rFonts w:ascii="Cambria" w:hAnsi="Cambria" w:cstheme="minorHAnsi"/>
        </w:rPr>
        <w:t>Nájemce</w:t>
      </w:r>
      <w:r w:rsidRPr="00B71B45">
        <w:rPr>
          <w:rFonts w:ascii="Cambria" w:hAnsi="Cambria" w:cstheme="minorHAnsi"/>
        </w:rPr>
        <w:t xml:space="preserve">: </w:t>
      </w:r>
      <w:r w:rsidR="00327BF2" w:rsidRPr="00327BF2">
        <w:rPr>
          <w:rFonts w:ascii="Cambria" w:hAnsi="Cambria" w:cstheme="minorHAnsi"/>
          <w:highlight w:val="yellow"/>
        </w:rPr>
        <w:t>[DOPLNIT]</w:t>
      </w:r>
    </w:p>
    <w:p w14:paraId="1F030C98"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 xml:space="preserve">Každá smluvní strana je oprávněna jednostranně změnit své kontaktní údaje, a to doručením sdělení obsahujícím novou adresu. Taková změna je účinná ode dne následujícího po dni doručení sdělení druhé smluvní straně. </w:t>
      </w:r>
    </w:p>
    <w:p w14:paraId="5306D87E" w14:textId="77777777" w:rsidR="00B71B45" w:rsidRP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 xml:space="preserve">Sdělení se považuje za doručené okamžikem potvrzení doručení ze strany adresáta. Bez takového potvrzení se považuje sdělení za doručené též: </w:t>
      </w:r>
    </w:p>
    <w:p w14:paraId="48AC393B" w14:textId="77777777" w:rsid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v případě odeslání prostřednictvím datové schránky jedné smluvní strany do datové schránky druhé smluvní strany, okam</w:t>
      </w:r>
      <w:r w:rsidRPr="00B71B45">
        <w:rPr>
          <w:rFonts w:ascii="Cambria" w:hAnsi="Cambria" w:cstheme="minorHAnsi" w:hint="eastAsia"/>
        </w:rPr>
        <w:t>ž</w:t>
      </w:r>
      <w:r w:rsidRPr="00B71B45">
        <w:rPr>
          <w:rFonts w:ascii="Cambria" w:hAnsi="Cambria" w:cstheme="minorHAnsi"/>
        </w:rPr>
        <w:t>ikem, kdy se do datov</w:t>
      </w:r>
      <w:r w:rsidRPr="00B71B45">
        <w:rPr>
          <w:rFonts w:ascii="Cambria" w:hAnsi="Cambria" w:cstheme="minorHAnsi" w:hint="eastAsia"/>
        </w:rPr>
        <w:t>é</w:t>
      </w:r>
      <w:r w:rsidRPr="00B71B45">
        <w:rPr>
          <w:rFonts w:ascii="Cambria" w:hAnsi="Cambria" w:cstheme="minorHAnsi"/>
        </w:rPr>
        <w:t xml:space="preserve"> schr</w:t>
      </w:r>
      <w:r w:rsidRPr="00B71B45">
        <w:rPr>
          <w:rFonts w:ascii="Cambria" w:hAnsi="Cambria" w:cstheme="minorHAnsi" w:hint="eastAsia"/>
        </w:rPr>
        <w:t>á</w:t>
      </w:r>
      <w:r w:rsidRPr="00B71B45">
        <w:rPr>
          <w:rFonts w:ascii="Cambria" w:hAnsi="Cambria" w:cstheme="minorHAnsi"/>
        </w:rPr>
        <w:t>nky p</w:t>
      </w:r>
      <w:r w:rsidRPr="00B71B45">
        <w:rPr>
          <w:rFonts w:ascii="Cambria" w:hAnsi="Cambria" w:cstheme="minorHAnsi" w:hint="eastAsia"/>
        </w:rPr>
        <w:t>ř</w:t>
      </w:r>
      <w:r w:rsidRPr="00B71B45">
        <w:rPr>
          <w:rFonts w:ascii="Cambria" w:hAnsi="Cambria" w:cstheme="minorHAnsi"/>
        </w:rPr>
        <w:t>ihl</w:t>
      </w:r>
      <w:r w:rsidRPr="00B71B45">
        <w:rPr>
          <w:rFonts w:ascii="Cambria" w:hAnsi="Cambria" w:cstheme="minorHAnsi" w:hint="eastAsia"/>
        </w:rPr>
        <w:t>á</w:t>
      </w:r>
      <w:r w:rsidRPr="00B71B45">
        <w:rPr>
          <w:rFonts w:ascii="Cambria" w:hAnsi="Cambria" w:cstheme="minorHAnsi"/>
        </w:rPr>
        <w:t>s</w:t>
      </w:r>
      <w:r w:rsidRPr="00B71B45">
        <w:rPr>
          <w:rFonts w:ascii="Cambria" w:hAnsi="Cambria" w:cstheme="minorHAnsi" w:hint="eastAsia"/>
        </w:rPr>
        <w:t>í</w:t>
      </w:r>
      <w:r w:rsidRPr="00B71B45">
        <w:rPr>
          <w:rFonts w:ascii="Cambria" w:hAnsi="Cambria" w:cstheme="minorHAnsi"/>
        </w:rPr>
        <w:t xml:space="preserve"> osoba, která má s ohledem na rozsah svého oprávnění </w:t>
      </w:r>
      <w:r w:rsidRPr="00B71B45">
        <w:rPr>
          <w:rFonts w:ascii="Cambria" w:hAnsi="Cambria" w:cstheme="minorHAnsi"/>
        </w:rPr>
        <w:lastRenderedPageBreak/>
        <w:t>přístup k dodanému sdělení. Nepřihlásí-li se do datové schránky osoba podle předchozí věty ve lh</w:t>
      </w:r>
      <w:r w:rsidRPr="00B71B45">
        <w:rPr>
          <w:rFonts w:ascii="Cambria" w:hAnsi="Cambria" w:cstheme="minorHAnsi" w:hint="eastAsia"/>
        </w:rPr>
        <w:t>ů</w:t>
      </w:r>
      <w:r w:rsidRPr="00B71B45">
        <w:rPr>
          <w:rFonts w:ascii="Cambria" w:hAnsi="Cambria" w:cstheme="minorHAnsi"/>
        </w:rPr>
        <w:t>t</w:t>
      </w:r>
      <w:r w:rsidRPr="00B71B45">
        <w:rPr>
          <w:rFonts w:ascii="Cambria" w:hAnsi="Cambria" w:cstheme="minorHAnsi" w:hint="eastAsia"/>
        </w:rPr>
        <w:t>ě</w:t>
      </w:r>
      <w:r w:rsidRPr="00B71B45">
        <w:rPr>
          <w:rFonts w:ascii="Cambria" w:hAnsi="Cambria" w:cstheme="minorHAnsi"/>
        </w:rPr>
        <w:t xml:space="preserve"> do 10 dn</w:t>
      </w:r>
      <w:r w:rsidRPr="00B71B45">
        <w:rPr>
          <w:rFonts w:ascii="Cambria" w:hAnsi="Cambria" w:cstheme="minorHAnsi" w:hint="eastAsia"/>
        </w:rPr>
        <w:t>ů</w:t>
      </w:r>
      <w:r w:rsidRPr="00B71B45">
        <w:rPr>
          <w:rFonts w:ascii="Cambria" w:hAnsi="Cambria" w:cstheme="minorHAnsi"/>
        </w:rPr>
        <w:t xml:space="preserve"> ode dne, kdy bylo sdělení dod</w:t>
      </w:r>
      <w:r w:rsidRPr="00B71B45">
        <w:rPr>
          <w:rFonts w:ascii="Cambria" w:hAnsi="Cambria" w:cstheme="minorHAnsi" w:hint="eastAsia"/>
        </w:rPr>
        <w:t>á</w:t>
      </w:r>
      <w:r w:rsidRPr="00B71B45">
        <w:rPr>
          <w:rFonts w:ascii="Cambria" w:hAnsi="Cambria" w:cstheme="minorHAnsi"/>
        </w:rPr>
        <w:t>no do datov</w:t>
      </w:r>
      <w:r w:rsidRPr="00B71B45">
        <w:rPr>
          <w:rFonts w:ascii="Cambria" w:hAnsi="Cambria" w:cstheme="minorHAnsi" w:hint="eastAsia"/>
        </w:rPr>
        <w:t>é</w:t>
      </w:r>
      <w:r w:rsidRPr="00B71B45">
        <w:rPr>
          <w:rFonts w:ascii="Cambria" w:hAnsi="Cambria" w:cstheme="minorHAnsi"/>
        </w:rPr>
        <w:t xml:space="preserve"> schr</w:t>
      </w:r>
      <w:r w:rsidRPr="00B71B45">
        <w:rPr>
          <w:rFonts w:ascii="Cambria" w:hAnsi="Cambria" w:cstheme="minorHAnsi" w:hint="eastAsia"/>
        </w:rPr>
        <w:t>á</w:t>
      </w:r>
      <w:r w:rsidRPr="00B71B45">
        <w:rPr>
          <w:rFonts w:ascii="Cambria" w:hAnsi="Cambria" w:cstheme="minorHAnsi"/>
        </w:rPr>
        <w:t>nky, pova</w:t>
      </w:r>
      <w:r w:rsidRPr="00B71B45">
        <w:rPr>
          <w:rFonts w:ascii="Cambria" w:hAnsi="Cambria" w:cstheme="minorHAnsi" w:hint="eastAsia"/>
        </w:rPr>
        <w:t>ž</w:t>
      </w:r>
      <w:r w:rsidRPr="00B71B45">
        <w:rPr>
          <w:rFonts w:ascii="Cambria" w:hAnsi="Cambria" w:cstheme="minorHAnsi"/>
        </w:rPr>
        <w:t>uje se toto sdělení za doru</w:t>
      </w:r>
      <w:r w:rsidRPr="00B71B45">
        <w:rPr>
          <w:rFonts w:ascii="Cambria" w:hAnsi="Cambria" w:cstheme="minorHAnsi" w:hint="eastAsia"/>
        </w:rPr>
        <w:t>č</w:t>
      </w:r>
      <w:r w:rsidRPr="00B71B45">
        <w:rPr>
          <w:rFonts w:ascii="Cambria" w:hAnsi="Cambria" w:cstheme="minorHAnsi"/>
        </w:rPr>
        <w:t>ené posledn</w:t>
      </w:r>
      <w:r w:rsidRPr="00B71B45">
        <w:rPr>
          <w:rFonts w:ascii="Cambria" w:hAnsi="Cambria" w:cstheme="minorHAnsi" w:hint="eastAsia"/>
        </w:rPr>
        <w:t>í</w:t>
      </w:r>
      <w:r w:rsidRPr="00B71B45">
        <w:rPr>
          <w:rFonts w:ascii="Cambria" w:hAnsi="Cambria" w:cstheme="minorHAnsi"/>
        </w:rPr>
        <w:t>m dnem t</w:t>
      </w:r>
      <w:r w:rsidRPr="00B71B45">
        <w:rPr>
          <w:rFonts w:ascii="Cambria" w:hAnsi="Cambria" w:cstheme="minorHAnsi" w:hint="eastAsia"/>
        </w:rPr>
        <w:t>é</w:t>
      </w:r>
      <w:r w:rsidRPr="00B71B45">
        <w:rPr>
          <w:rFonts w:ascii="Cambria" w:hAnsi="Cambria" w:cstheme="minorHAnsi"/>
        </w:rPr>
        <w:t>to lh</w:t>
      </w:r>
      <w:r w:rsidRPr="00B71B45">
        <w:rPr>
          <w:rFonts w:ascii="Cambria" w:hAnsi="Cambria" w:cstheme="minorHAnsi" w:hint="eastAsia"/>
        </w:rPr>
        <w:t>ů</w:t>
      </w:r>
      <w:r w:rsidRPr="00B71B45">
        <w:rPr>
          <w:rFonts w:ascii="Cambria" w:hAnsi="Cambria" w:cstheme="minorHAnsi"/>
        </w:rPr>
        <w:t>ty</w:t>
      </w:r>
      <w:r>
        <w:rPr>
          <w:rFonts w:ascii="Cambria" w:hAnsi="Cambria" w:cstheme="minorHAnsi"/>
        </w:rPr>
        <w:t>;</w:t>
      </w:r>
    </w:p>
    <w:p w14:paraId="121C7603" w14:textId="77777777" w:rsid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v případě odeslání na e-mailovou adresu příjemce dnem následujícím po dni jeho prokazatelného odeslání;</w:t>
      </w:r>
    </w:p>
    <w:p w14:paraId="68E801F1" w14:textId="2C6C39E3" w:rsidR="00B71B45" w:rsidRPr="00B71B45" w:rsidRDefault="00B71B45" w:rsidP="00B71B45">
      <w:pPr>
        <w:numPr>
          <w:ilvl w:val="2"/>
          <w:numId w:val="2"/>
        </w:numPr>
        <w:spacing w:after="120" w:line="276" w:lineRule="auto"/>
        <w:ind w:left="1457" w:hanging="737"/>
        <w:jc w:val="both"/>
        <w:rPr>
          <w:rFonts w:ascii="Cambria" w:hAnsi="Cambria" w:cstheme="minorHAnsi"/>
        </w:rPr>
      </w:pPr>
      <w:r w:rsidRPr="00B71B45">
        <w:rPr>
          <w:rFonts w:ascii="Cambria" w:hAnsi="Cambria" w:cstheme="minorHAnsi"/>
        </w:rPr>
        <w:t xml:space="preserve">v případě odeslání sdělení prostřednictvím provozovatele poštovní služby na korespondenční adresu strany dle této Smlouvy </w:t>
      </w:r>
      <w:r w:rsidR="004B1E87">
        <w:rPr>
          <w:rFonts w:ascii="Cambria" w:hAnsi="Cambria" w:cstheme="minorHAnsi"/>
        </w:rPr>
        <w:t>3.</w:t>
      </w:r>
      <w:r w:rsidRPr="00B71B45">
        <w:rPr>
          <w:rFonts w:ascii="Cambria" w:hAnsi="Cambria" w:cstheme="minorHAnsi"/>
        </w:rPr>
        <w:t xml:space="preserve"> dnem ode dne jeho prokazatelného odeslání, přičemž sdělení se v případě nezastižení adresáta uloží na poště</w:t>
      </w:r>
      <w:r>
        <w:rPr>
          <w:rFonts w:ascii="Cambria" w:hAnsi="Cambria" w:cstheme="minorHAnsi"/>
        </w:rPr>
        <w:t>;</w:t>
      </w:r>
    </w:p>
    <w:p w14:paraId="279F64E0" w14:textId="77777777" w:rsidR="00B71B45" w:rsidRPr="00B71B45" w:rsidRDefault="00B71B45" w:rsidP="00B71B45">
      <w:pPr>
        <w:spacing w:after="120" w:line="276" w:lineRule="auto"/>
        <w:ind w:left="720"/>
        <w:jc w:val="both"/>
        <w:rPr>
          <w:rFonts w:ascii="Cambria" w:hAnsi="Cambria" w:cstheme="minorHAnsi"/>
        </w:rPr>
      </w:pPr>
      <w:r w:rsidRPr="00B71B45">
        <w:rPr>
          <w:rFonts w:ascii="Cambria" w:hAnsi="Cambria" w:cstheme="minorHAnsi"/>
        </w:rPr>
        <w:t xml:space="preserve">přičemž doručení se považuje za účinné, i když se o něm nedozvěděl. </w:t>
      </w:r>
    </w:p>
    <w:p w14:paraId="28EDB58D" w14:textId="77777777" w:rsidR="00B71B45" w:rsidRDefault="00B71B45" w:rsidP="00B71B45">
      <w:pPr>
        <w:numPr>
          <w:ilvl w:val="1"/>
          <w:numId w:val="2"/>
        </w:numPr>
        <w:spacing w:after="120" w:line="276" w:lineRule="auto"/>
        <w:ind w:left="709" w:hanging="709"/>
        <w:jc w:val="both"/>
        <w:rPr>
          <w:rFonts w:ascii="Cambria" w:hAnsi="Cambria" w:cstheme="minorHAnsi"/>
        </w:rPr>
      </w:pPr>
      <w:r w:rsidRPr="00B71B45">
        <w:rPr>
          <w:rFonts w:ascii="Cambria" w:hAnsi="Cambria" w:cstheme="minorHAnsi"/>
        </w:rPr>
        <w:t>Smluvní strany se dohodly, že sdělení zaslaná prostřednictvím e-mailu opatřená zaručeným elektronickým podpisem nebo ve formě PDF s vlastnoručním podpisem smluvní strany, považují za sdělení písemná, neodporuje-li to v konkrétním případě platné právní úpravě.</w:t>
      </w:r>
    </w:p>
    <w:p w14:paraId="425AA356" w14:textId="77777777" w:rsidR="00020BC8" w:rsidRPr="00783E91" w:rsidRDefault="00020BC8" w:rsidP="00020BC8">
      <w:pPr>
        <w:pStyle w:val="Odstavecseseznamem"/>
        <w:numPr>
          <w:ilvl w:val="0"/>
          <w:numId w:val="2"/>
        </w:numPr>
        <w:spacing w:before="480" w:after="240" w:line="276" w:lineRule="auto"/>
        <w:jc w:val="center"/>
        <w:rPr>
          <w:rFonts w:ascii="Cambria" w:hAnsi="Cambria" w:cstheme="minorHAnsi"/>
          <w:b/>
        </w:rPr>
      </w:pPr>
      <w:r w:rsidRPr="00783E91">
        <w:rPr>
          <w:rFonts w:ascii="Cambria" w:hAnsi="Cambria" w:cstheme="minorHAnsi"/>
          <w:b/>
        </w:rPr>
        <w:t>Závěrečná ustanovení</w:t>
      </w:r>
    </w:p>
    <w:p w14:paraId="2A38EE2A" w14:textId="40BDE389" w:rsidR="00020BC8" w:rsidRPr="00783E91" w:rsidRDefault="00327BF2" w:rsidP="00020BC8">
      <w:pPr>
        <w:numPr>
          <w:ilvl w:val="1"/>
          <w:numId w:val="2"/>
        </w:numPr>
        <w:spacing w:after="120" w:line="276" w:lineRule="auto"/>
        <w:ind w:left="709" w:hanging="709"/>
        <w:jc w:val="both"/>
        <w:rPr>
          <w:rFonts w:ascii="Cambria" w:hAnsi="Cambria" w:cstheme="minorHAnsi"/>
        </w:rPr>
      </w:pPr>
      <w:r w:rsidRPr="00327BF2">
        <w:rPr>
          <w:rFonts w:ascii="Cambria" w:hAnsi="Cambria" w:cstheme="minorHAnsi"/>
        </w:rPr>
        <w:t xml:space="preserve">Tato </w:t>
      </w:r>
      <w:r w:rsidR="00294366">
        <w:rPr>
          <w:rFonts w:ascii="Cambria" w:hAnsi="Cambria" w:cstheme="minorHAnsi"/>
        </w:rPr>
        <w:t>Smlouva</w:t>
      </w:r>
      <w:r w:rsidRPr="00327BF2">
        <w:rPr>
          <w:rFonts w:ascii="Cambria" w:hAnsi="Cambria" w:cstheme="minorHAnsi"/>
        </w:rPr>
        <w:t xml:space="preserve"> nabývá platnosti dnem jejího podpisu a účinnosti dnem uveřejnění v registru smluv.</w:t>
      </w:r>
    </w:p>
    <w:p w14:paraId="65158584" w14:textId="77777777" w:rsidR="00020BC8" w:rsidRPr="00783E91"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 xml:space="preserve">Nestanoví-li tato Smlouva pro konkrétní případ výslovně jinak, lze ji měnit jen písemným dodatkem, uzavřeným mezi smluvními stranami. </w:t>
      </w:r>
    </w:p>
    <w:p w14:paraId="05B00501" w14:textId="5D3AFD7C" w:rsidR="00020BC8"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Smluvní strany sjednávají, že právní vztah založený touto Smlouvou se řídí právem České republiky s vyloučením jeho kolizních norem.</w:t>
      </w:r>
    </w:p>
    <w:p w14:paraId="3B1B6FCA" w14:textId="53714951" w:rsidR="00664810" w:rsidRDefault="00664810"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Pronajímatel zveřejnil zájem </w:t>
      </w:r>
      <w:r w:rsidR="00693DB4">
        <w:rPr>
          <w:rFonts w:ascii="Cambria" w:hAnsi="Cambria" w:cstheme="minorHAnsi"/>
        </w:rPr>
        <w:t>uzavřít tuto Smlouvu, respektive poskytnout do nájmu Předmět nájmu na úřední desce Městské části Praha – Lysolaje, a to po dobu 15 dnů, od _______ do _______.</w:t>
      </w:r>
    </w:p>
    <w:p w14:paraId="3C1691DA" w14:textId="3532BEE2" w:rsidR="00693DB4" w:rsidRPr="00783E91" w:rsidRDefault="00C717A1"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 xml:space="preserve">Uzavření této </w:t>
      </w:r>
      <w:r w:rsidR="006B1388">
        <w:rPr>
          <w:rFonts w:ascii="Cambria" w:hAnsi="Cambria" w:cstheme="minorHAnsi"/>
        </w:rPr>
        <w:t>S</w:t>
      </w:r>
      <w:r>
        <w:rPr>
          <w:rFonts w:ascii="Cambria" w:hAnsi="Cambria" w:cstheme="minorHAnsi"/>
        </w:rPr>
        <w:t xml:space="preserve">mlouvy </w:t>
      </w:r>
      <w:r w:rsidR="006B1388">
        <w:rPr>
          <w:rFonts w:ascii="Cambria" w:hAnsi="Cambria" w:cstheme="minorHAnsi"/>
        </w:rPr>
        <w:t>schválilo zastupitelstvo Městské části Praha – Lysolaje</w:t>
      </w:r>
      <w:r w:rsidR="002A13DF">
        <w:rPr>
          <w:rFonts w:ascii="Cambria" w:hAnsi="Cambria" w:cstheme="minorHAnsi"/>
        </w:rPr>
        <w:t>, číslo usnesení: ___________, ze dne ___________.</w:t>
      </w:r>
    </w:p>
    <w:p w14:paraId="4CBCA7FE" w14:textId="4CFE26E0" w:rsidR="00020BC8"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 xml:space="preserve">Tato Smlouva je sepsána ve </w:t>
      </w:r>
      <w:r w:rsidR="00C93FC5">
        <w:rPr>
          <w:rFonts w:ascii="Cambria" w:hAnsi="Cambria" w:cstheme="minorHAnsi"/>
        </w:rPr>
        <w:t>2</w:t>
      </w:r>
      <w:r w:rsidRPr="00783E91">
        <w:rPr>
          <w:rFonts w:ascii="Cambria" w:hAnsi="Cambria" w:cstheme="minorHAnsi"/>
        </w:rPr>
        <w:t xml:space="preserve"> stejnopisech. Každá smluvní strana obdrží </w:t>
      </w:r>
      <w:r w:rsidR="00C93FC5">
        <w:rPr>
          <w:rFonts w:ascii="Cambria" w:hAnsi="Cambria" w:cstheme="minorHAnsi"/>
        </w:rPr>
        <w:t>1</w:t>
      </w:r>
      <w:r w:rsidRPr="00783E91">
        <w:rPr>
          <w:rFonts w:ascii="Cambria" w:hAnsi="Cambria" w:cstheme="minorHAnsi"/>
        </w:rPr>
        <w:t>.</w:t>
      </w:r>
    </w:p>
    <w:p w14:paraId="7C8590B0" w14:textId="77777777" w:rsidR="00C351DE" w:rsidRDefault="00C351DE" w:rsidP="00020BC8">
      <w:pPr>
        <w:numPr>
          <w:ilvl w:val="1"/>
          <w:numId w:val="2"/>
        </w:numPr>
        <w:spacing w:after="120" w:line="276" w:lineRule="auto"/>
        <w:ind w:left="709" w:hanging="709"/>
        <w:jc w:val="both"/>
        <w:rPr>
          <w:rFonts w:ascii="Cambria" w:hAnsi="Cambria" w:cstheme="minorHAnsi"/>
        </w:rPr>
      </w:pPr>
      <w:r>
        <w:rPr>
          <w:rFonts w:ascii="Cambria" w:hAnsi="Cambria" w:cstheme="minorHAnsi"/>
        </w:rPr>
        <w:t>Tato Smlouva obsahuje následující přílohy:</w:t>
      </w:r>
    </w:p>
    <w:p w14:paraId="2B0CB2D7" w14:textId="77777777" w:rsidR="00C351DE" w:rsidRPr="00783E91" w:rsidRDefault="00C351DE" w:rsidP="00C351DE">
      <w:pPr>
        <w:numPr>
          <w:ilvl w:val="2"/>
          <w:numId w:val="2"/>
        </w:numPr>
        <w:spacing w:after="120" w:line="276" w:lineRule="auto"/>
        <w:ind w:left="1457" w:hanging="737"/>
        <w:jc w:val="both"/>
        <w:rPr>
          <w:rFonts w:ascii="Cambria" w:hAnsi="Cambria" w:cstheme="minorHAnsi"/>
        </w:rPr>
      </w:pPr>
      <w:r>
        <w:rPr>
          <w:rFonts w:ascii="Cambria" w:hAnsi="Cambria" w:cstheme="minorHAnsi"/>
        </w:rPr>
        <w:t>Příloha č. 1: Specifikace Předmětu nájmu</w:t>
      </w:r>
    </w:p>
    <w:p w14:paraId="2135A22C" w14:textId="1F69745C" w:rsidR="00020BC8" w:rsidRPr="00783E91" w:rsidRDefault="00020BC8" w:rsidP="00020BC8">
      <w:pPr>
        <w:numPr>
          <w:ilvl w:val="1"/>
          <w:numId w:val="2"/>
        </w:numPr>
        <w:spacing w:after="120" w:line="276" w:lineRule="auto"/>
        <w:ind w:left="709" w:hanging="709"/>
        <w:jc w:val="both"/>
        <w:rPr>
          <w:rFonts w:ascii="Cambria" w:hAnsi="Cambria" w:cstheme="minorHAnsi"/>
        </w:rPr>
      </w:pPr>
      <w:r w:rsidRPr="00783E91">
        <w:rPr>
          <w:rFonts w:ascii="Cambria" w:hAnsi="Cambria" w:cstheme="minorHAnsi"/>
        </w:rPr>
        <w:t xml:space="preserve">Smluvní strany prohlašují, že jsou </w:t>
      </w:r>
      <w:r w:rsidR="006E3A12">
        <w:rPr>
          <w:rFonts w:ascii="Cambria" w:hAnsi="Cambria" w:cstheme="minorHAnsi"/>
        </w:rPr>
        <w:t>oprávněny</w:t>
      </w:r>
      <w:r w:rsidRPr="00783E91">
        <w:rPr>
          <w:rFonts w:ascii="Cambria" w:hAnsi="Cambria" w:cstheme="minorHAnsi"/>
        </w:rPr>
        <w:t xml:space="preserve"> k právnímu jednání</w:t>
      </w:r>
      <w:r w:rsidR="006E3A12">
        <w:rPr>
          <w:rFonts w:ascii="Cambria" w:hAnsi="Cambria" w:cstheme="minorHAnsi"/>
        </w:rPr>
        <w:t xml:space="preserve"> dle této Smlouvy</w:t>
      </w:r>
      <w:r w:rsidRPr="00783E91">
        <w:rPr>
          <w:rFonts w:ascii="Cambria" w:hAnsi="Cambria" w:cstheme="minorHAnsi"/>
        </w:rPr>
        <w:t>, že si Smlouvu před jejím podpisem přečetly a jsou seznámeny s jejím obsahem, že byla uzavřena po vzájemné dohodě, podle jejich vážné a svobodné vůle, dobrovolně, určitě a srozumitelně, což stvrzují svými podpisy</w:t>
      </w:r>
      <w:r w:rsidR="00C93FC5">
        <w:rPr>
          <w:rFonts w:ascii="Cambria" w:hAnsi="Cambria" w:cstheme="minorHAnsi"/>
        </w:rPr>
        <w:t>.</w:t>
      </w:r>
    </w:p>
    <w:p w14:paraId="219B3114" w14:textId="77777777" w:rsidR="00126E4A" w:rsidRPr="00783E91" w:rsidRDefault="00126E4A" w:rsidP="00020BC8">
      <w:pPr>
        <w:spacing w:line="276" w:lineRule="auto"/>
        <w:jc w:val="center"/>
        <w:rPr>
          <w:rFonts w:ascii="Cambria" w:hAnsi="Cambria" w:cstheme="minorHAnsi"/>
          <w:b/>
        </w:rPr>
      </w:pPr>
    </w:p>
    <w:p w14:paraId="59B67D7E" w14:textId="7A8AF2AB" w:rsidR="00020BC8" w:rsidRPr="00783E91" w:rsidRDefault="00020BC8" w:rsidP="00020BC8">
      <w:pPr>
        <w:spacing w:line="276" w:lineRule="auto"/>
        <w:rPr>
          <w:rFonts w:ascii="Cambria" w:hAnsi="Cambria" w:cstheme="minorHAnsi"/>
        </w:rPr>
      </w:pPr>
      <w:r w:rsidRPr="00783E91">
        <w:rPr>
          <w:rFonts w:ascii="Cambria" w:hAnsi="Cambria" w:cstheme="minorHAnsi"/>
        </w:rPr>
        <w:t xml:space="preserve">V </w:t>
      </w:r>
      <w:r w:rsidR="00327BF2">
        <w:rPr>
          <w:rFonts w:ascii="Cambria" w:hAnsi="Cambria" w:cstheme="minorHAnsi"/>
        </w:rPr>
        <w:t>Praze</w:t>
      </w:r>
      <w:r w:rsidRPr="00783E91">
        <w:rPr>
          <w:rFonts w:ascii="Cambria" w:hAnsi="Cambria" w:cstheme="minorHAnsi"/>
        </w:rPr>
        <w:t xml:space="preserve"> dne   ___________</w:t>
      </w:r>
    </w:p>
    <w:p w14:paraId="48F93193" w14:textId="77777777" w:rsidR="00020BC8" w:rsidRPr="00783E91" w:rsidRDefault="00020BC8" w:rsidP="00020BC8">
      <w:pPr>
        <w:spacing w:line="276" w:lineRule="auto"/>
        <w:rPr>
          <w:rFonts w:ascii="Cambria" w:hAnsi="Cambria" w:cstheme="minorHAnsi"/>
        </w:rPr>
      </w:pPr>
      <w:r w:rsidRPr="00783E91">
        <w:rPr>
          <w:rFonts w:ascii="Cambria" w:hAnsi="Cambria" w:cstheme="minorHAnsi"/>
        </w:rPr>
        <w:lastRenderedPageBreak/>
        <w:tab/>
      </w:r>
      <w:r w:rsidRPr="00783E91">
        <w:rPr>
          <w:rFonts w:ascii="Cambria" w:hAnsi="Cambria" w:cstheme="minorHAnsi"/>
        </w:rPr>
        <w:tab/>
      </w:r>
      <w:r w:rsidRPr="00783E91">
        <w:rPr>
          <w:rFonts w:ascii="Cambria" w:hAnsi="Cambria" w:cstheme="minorHAnsi"/>
        </w:rPr>
        <w:tab/>
      </w:r>
      <w:r w:rsidRPr="00783E91">
        <w:rPr>
          <w:rFonts w:ascii="Cambria" w:hAnsi="Cambria" w:cstheme="minorHAnsi"/>
        </w:rPr>
        <w:tab/>
      </w:r>
      <w:r w:rsidRPr="00783E91">
        <w:rPr>
          <w:rFonts w:ascii="Cambria" w:hAnsi="Cambria" w:cstheme="minorHAnsi"/>
        </w:rPr>
        <w:tab/>
      </w:r>
    </w:p>
    <w:p w14:paraId="1AEFB656" w14:textId="77777777" w:rsidR="00020BC8" w:rsidRPr="00783E91" w:rsidRDefault="00020BC8" w:rsidP="00020BC8">
      <w:pPr>
        <w:spacing w:line="276" w:lineRule="auto"/>
        <w:rPr>
          <w:rFonts w:ascii="Cambria" w:hAnsi="Cambria" w:cstheme="minorHAnsi"/>
        </w:rPr>
      </w:pPr>
    </w:p>
    <w:tbl>
      <w:tblPr>
        <w:tblStyle w:val="Mkatabulky"/>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6"/>
        <w:gridCol w:w="4536"/>
      </w:tblGrid>
      <w:tr w:rsidR="00020BC8" w:rsidRPr="00783E91" w14:paraId="615D9F1C" w14:textId="77777777" w:rsidTr="00DF72FB">
        <w:tc>
          <w:tcPr>
            <w:tcW w:w="4606" w:type="dxa"/>
          </w:tcPr>
          <w:p w14:paraId="7932C43A" w14:textId="77777777" w:rsidR="00020BC8" w:rsidRPr="00B71B45" w:rsidRDefault="00B71B45" w:rsidP="00DF72FB">
            <w:pPr>
              <w:spacing w:line="276" w:lineRule="auto"/>
              <w:rPr>
                <w:rFonts w:ascii="Cambria" w:hAnsi="Cambria" w:cstheme="minorHAnsi"/>
                <w:b/>
              </w:rPr>
            </w:pPr>
            <w:r w:rsidRPr="00B71B45">
              <w:rPr>
                <w:rFonts w:ascii="Cambria" w:hAnsi="Cambria" w:cstheme="minorHAnsi"/>
              </w:rPr>
              <w:t>Pronajímatel</w:t>
            </w:r>
            <w:r w:rsidR="00020BC8" w:rsidRPr="00B71B45">
              <w:rPr>
                <w:rFonts w:ascii="Cambria" w:hAnsi="Cambria" w:cstheme="minorHAnsi"/>
              </w:rPr>
              <w:t>:</w:t>
            </w:r>
          </w:p>
          <w:p w14:paraId="2B9ECDBF" w14:textId="77777777" w:rsidR="00020BC8" w:rsidRPr="00B71B45" w:rsidRDefault="00020BC8" w:rsidP="00DF72FB">
            <w:pPr>
              <w:spacing w:line="276" w:lineRule="auto"/>
              <w:rPr>
                <w:rFonts w:ascii="Cambria" w:hAnsi="Cambria" w:cstheme="minorHAnsi"/>
                <w:b/>
              </w:rPr>
            </w:pPr>
          </w:p>
          <w:p w14:paraId="0647E8CA" w14:textId="77777777" w:rsidR="00020BC8" w:rsidRPr="00B71B45" w:rsidRDefault="00020BC8" w:rsidP="00DF72FB">
            <w:pPr>
              <w:spacing w:line="276" w:lineRule="auto"/>
              <w:jc w:val="center"/>
              <w:rPr>
                <w:rFonts w:ascii="Cambria" w:hAnsi="Cambria" w:cstheme="minorHAnsi"/>
              </w:rPr>
            </w:pPr>
            <w:r w:rsidRPr="00B71B45">
              <w:rPr>
                <w:rFonts w:ascii="Cambria" w:hAnsi="Cambria" w:cstheme="minorHAnsi"/>
              </w:rPr>
              <w:t>____________________</w:t>
            </w:r>
          </w:p>
          <w:p w14:paraId="0FBA3D0A" w14:textId="77777777" w:rsidR="00020BC8" w:rsidRDefault="00B71B45" w:rsidP="00B71B45">
            <w:pPr>
              <w:spacing w:line="276" w:lineRule="auto"/>
              <w:jc w:val="center"/>
              <w:rPr>
                <w:rFonts w:ascii="Cambria" w:hAnsi="Cambria" w:cstheme="minorHAnsi"/>
                <w:b/>
                <w:szCs w:val="20"/>
              </w:rPr>
            </w:pPr>
            <w:r w:rsidRPr="006B64F5">
              <w:rPr>
                <w:rFonts w:ascii="Cambria" w:hAnsi="Cambria" w:cstheme="minorHAnsi"/>
                <w:b/>
                <w:szCs w:val="20"/>
              </w:rPr>
              <w:t>Městská část Praha – Lysolaje</w:t>
            </w:r>
          </w:p>
          <w:p w14:paraId="76C47030" w14:textId="691816C5" w:rsidR="00020BC8" w:rsidRPr="00B71B45" w:rsidRDefault="00AD6FC3" w:rsidP="00126E4A">
            <w:pPr>
              <w:spacing w:line="276" w:lineRule="auto"/>
              <w:jc w:val="center"/>
              <w:rPr>
                <w:rFonts w:ascii="Cambria" w:hAnsi="Cambria" w:cstheme="minorHAnsi"/>
                <w:b/>
              </w:rPr>
            </w:pPr>
            <w:r w:rsidRPr="006B64F5">
              <w:rPr>
                <w:rFonts w:ascii="Cambria" w:hAnsi="Cambria" w:cstheme="minorHAnsi"/>
                <w:szCs w:val="20"/>
              </w:rPr>
              <w:t xml:space="preserve">Ing. </w:t>
            </w:r>
            <w:r>
              <w:rPr>
                <w:rFonts w:ascii="Cambria" w:hAnsi="Cambria" w:cstheme="minorHAnsi"/>
                <w:szCs w:val="20"/>
              </w:rPr>
              <w:t>Dana Malečková</w:t>
            </w:r>
            <w:r w:rsidRPr="006B64F5">
              <w:rPr>
                <w:rFonts w:ascii="Cambria" w:hAnsi="Cambria" w:cstheme="minorHAnsi"/>
                <w:szCs w:val="20"/>
              </w:rPr>
              <w:t>, starost</w:t>
            </w:r>
            <w:r>
              <w:rPr>
                <w:rFonts w:ascii="Cambria" w:hAnsi="Cambria" w:cstheme="minorHAnsi"/>
                <w:szCs w:val="20"/>
              </w:rPr>
              <w:t>k</w:t>
            </w:r>
            <w:r w:rsidRPr="006B64F5">
              <w:rPr>
                <w:rFonts w:ascii="Cambria" w:hAnsi="Cambria" w:cstheme="minorHAnsi"/>
                <w:szCs w:val="20"/>
              </w:rPr>
              <w:t>a</w:t>
            </w:r>
          </w:p>
        </w:tc>
        <w:tc>
          <w:tcPr>
            <w:tcW w:w="4606" w:type="dxa"/>
          </w:tcPr>
          <w:p w14:paraId="6910CD2F" w14:textId="77777777" w:rsidR="00020BC8" w:rsidRPr="00B71B45" w:rsidRDefault="00B71B45" w:rsidP="00DF72FB">
            <w:pPr>
              <w:spacing w:line="276" w:lineRule="auto"/>
              <w:rPr>
                <w:rFonts w:ascii="Cambria" w:hAnsi="Cambria" w:cstheme="minorHAnsi"/>
              </w:rPr>
            </w:pPr>
            <w:r w:rsidRPr="00B71B45">
              <w:rPr>
                <w:rFonts w:ascii="Cambria" w:hAnsi="Cambria" w:cstheme="minorHAnsi"/>
              </w:rPr>
              <w:t>Nájemce</w:t>
            </w:r>
            <w:r w:rsidR="00020BC8" w:rsidRPr="00B71B45">
              <w:rPr>
                <w:rFonts w:ascii="Cambria" w:hAnsi="Cambria" w:cstheme="minorHAnsi"/>
              </w:rPr>
              <w:t>:</w:t>
            </w:r>
          </w:p>
          <w:p w14:paraId="449C65B5" w14:textId="77777777" w:rsidR="00020BC8" w:rsidRPr="00B71B45" w:rsidRDefault="00020BC8" w:rsidP="00DF72FB">
            <w:pPr>
              <w:spacing w:line="276" w:lineRule="auto"/>
              <w:rPr>
                <w:rFonts w:ascii="Cambria" w:hAnsi="Cambria" w:cstheme="minorHAnsi"/>
              </w:rPr>
            </w:pPr>
          </w:p>
          <w:p w14:paraId="3EF69E3B" w14:textId="77777777" w:rsidR="00020BC8" w:rsidRPr="00B71B45" w:rsidRDefault="00020BC8" w:rsidP="00DF72FB">
            <w:pPr>
              <w:spacing w:line="276" w:lineRule="auto"/>
              <w:jc w:val="center"/>
              <w:rPr>
                <w:rFonts w:ascii="Cambria" w:hAnsi="Cambria" w:cstheme="minorHAnsi"/>
              </w:rPr>
            </w:pPr>
            <w:r w:rsidRPr="00B71B45">
              <w:rPr>
                <w:rFonts w:ascii="Cambria" w:hAnsi="Cambria" w:cstheme="minorHAnsi"/>
              </w:rPr>
              <w:t>____________________</w:t>
            </w:r>
          </w:p>
          <w:p w14:paraId="1621103B" w14:textId="6AB1A42B" w:rsidR="00020BC8" w:rsidRPr="00B71B45" w:rsidRDefault="00327BF2" w:rsidP="00DF72FB">
            <w:pPr>
              <w:spacing w:line="276" w:lineRule="auto"/>
              <w:jc w:val="center"/>
              <w:rPr>
                <w:rFonts w:ascii="Cambria" w:hAnsi="Cambria" w:cstheme="minorHAnsi"/>
                <w:b/>
              </w:rPr>
            </w:pPr>
            <w:r w:rsidRPr="00327BF2">
              <w:rPr>
                <w:rFonts w:ascii="Cambria" w:hAnsi="Cambria" w:cstheme="minorHAnsi"/>
                <w:highlight w:val="yellow"/>
              </w:rPr>
              <w:t>[DOPLNIT]</w:t>
            </w:r>
            <w:r w:rsidR="00B71B45" w:rsidRPr="00B71B45">
              <w:rPr>
                <w:rFonts w:ascii="Cambria" w:hAnsi="Cambria" w:cstheme="minorHAnsi"/>
                <w:b/>
              </w:rPr>
              <w:t xml:space="preserve"> </w:t>
            </w:r>
          </w:p>
          <w:p w14:paraId="0D787643" w14:textId="77777777" w:rsidR="00020BC8" w:rsidRPr="00783E91" w:rsidRDefault="00020BC8" w:rsidP="00DF72FB">
            <w:pPr>
              <w:spacing w:line="276" w:lineRule="auto"/>
              <w:rPr>
                <w:rFonts w:ascii="Cambria" w:hAnsi="Cambria" w:cstheme="minorHAnsi"/>
                <w:b/>
              </w:rPr>
            </w:pPr>
          </w:p>
        </w:tc>
      </w:tr>
    </w:tbl>
    <w:p w14:paraId="2E666429" w14:textId="77777777" w:rsidR="00B07736" w:rsidRPr="00783E91" w:rsidRDefault="00B07736">
      <w:pPr>
        <w:rPr>
          <w:rFonts w:ascii="Cambria" w:hAnsi="Cambria"/>
          <w:sz w:val="28"/>
        </w:rPr>
      </w:pPr>
    </w:p>
    <w:sectPr w:rsidR="00B07736" w:rsidRPr="00783E91" w:rsidSect="003038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06B35" w14:textId="77777777" w:rsidR="00872B5F" w:rsidRDefault="00872B5F" w:rsidP="00E25414">
      <w:r>
        <w:separator/>
      </w:r>
    </w:p>
  </w:endnote>
  <w:endnote w:type="continuationSeparator" w:id="0">
    <w:p w14:paraId="7421B55A" w14:textId="77777777" w:rsidR="00872B5F" w:rsidRDefault="00872B5F" w:rsidP="00E2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Futura">
    <w:altName w:val="Century Gothic"/>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2"/>
      </w:rPr>
      <w:id w:val="1631119382"/>
      <w:docPartObj>
        <w:docPartGallery w:val="Page Numbers (Bottom of Page)"/>
        <w:docPartUnique/>
      </w:docPartObj>
    </w:sdtPr>
    <w:sdtContent>
      <w:p w14:paraId="27C266F4" w14:textId="77777777" w:rsidR="00E25414" w:rsidRPr="00CF2539" w:rsidRDefault="00E25414">
        <w:pPr>
          <w:pStyle w:val="Zpat"/>
          <w:jc w:val="center"/>
          <w:rPr>
            <w:rFonts w:ascii="Cambria" w:hAnsi="Cambria"/>
            <w:sz w:val="22"/>
          </w:rPr>
        </w:pPr>
        <w:r w:rsidRPr="00CF2539">
          <w:rPr>
            <w:rFonts w:ascii="Cambria" w:hAnsi="Cambria"/>
            <w:sz w:val="22"/>
          </w:rPr>
          <w:fldChar w:fldCharType="begin"/>
        </w:r>
        <w:r w:rsidRPr="00CF2539">
          <w:rPr>
            <w:rFonts w:ascii="Cambria" w:hAnsi="Cambria"/>
            <w:sz w:val="22"/>
          </w:rPr>
          <w:instrText>PAGE   \* MERGEFORMAT</w:instrText>
        </w:r>
        <w:r w:rsidRPr="00CF2539">
          <w:rPr>
            <w:rFonts w:ascii="Cambria" w:hAnsi="Cambria"/>
            <w:sz w:val="22"/>
          </w:rPr>
          <w:fldChar w:fldCharType="separate"/>
        </w:r>
        <w:r w:rsidRPr="00CF2539">
          <w:rPr>
            <w:rFonts w:ascii="Cambria" w:hAnsi="Cambria"/>
            <w:sz w:val="22"/>
          </w:rPr>
          <w:t>2</w:t>
        </w:r>
        <w:r w:rsidRPr="00CF2539">
          <w:rPr>
            <w:rFonts w:ascii="Cambria" w:hAnsi="Cambria"/>
            <w:sz w:val="22"/>
          </w:rPr>
          <w:fldChar w:fldCharType="end"/>
        </w:r>
      </w:p>
    </w:sdtContent>
  </w:sdt>
  <w:p w14:paraId="67F45B08" w14:textId="77777777" w:rsidR="00E25414" w:rsidRPr="00CF2539" w:rsidRDefault="00E25414" w:rsidP="00E25414">
    <w:pPr>
      <w:pStyle w:val="Zpat"/>
      <w:jc w:val="center"/>
      <w:rPr>
        <w:rFonts w:ascii="Cambria" w:hAnsi="Cambri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25F2" w14:textId="77777777" w:rsidR="00872B5F" w:rsidRDefault="00872B5F" w:rsidP="00E25414">
      <w:r>
        <w:separator/>
      </w:r>
    </w:p>
  </w:footnote>
  <w:footnote w:type="continuationSeparator" w:id="0">
    <w:p w14:paraId="41D1FC99" w14:textId="77777777" w:rsidR="00872B5F" w:rsidRDefault="00872B5F" w:rsidP="00E25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F3E3D86"/>
    <w:name w:val="WW8Num1"/>
    <w:lvl w:ilvl="0">
      <w:start w:val="1"/>
      <w:numFmt w:val="decimal"/>
      <w:lvlText w:val="%1."/>
      <w:lvlJc w:val="left"/>
      <w:pPr>
        <w:tabs>
          <w:tab w:val="num" w:pos="0"/>
        </w:tabs>
        <w:ind w:left="360" w:hanging="360"/>
      </w:pPr>
      <w:rPr>
        <w:rFonts w:ascii="Garamond" w:hAnsi="Garamond" w:hint="default"/>
        <w:b/>
        <w:i w:val="0"/>
        <w:caps w:val="0"/>
        <w:smallCaps w:val="0"/>
        <w:strike w:val="0"/>
        <w:dstrike w:val="0"/>
        <w:vanish w:val="0"/>
        <w:position w:val="0"/>
        <w:sz w:val="24"/>
        <w:vertAlign w:val="baseline"/>
      </w:rPr>
    </w:lvl>
    <w:lvl w:ilvl="1">
      <w:start w:val="1"/>
      <w:numFmt w:val="decimal"/>
      <w:lvlText w:val="%1.%2."/>
      <w:lvlJc w:val="left"/>
      <w:pPr>
        <w:tabs>
          <w:tab w:val="num" w:pos="0"/>
        </w:tabs>
        <w:ind w:left="792" w:hanging="432"/>
      </w:pPr>
      <w:rPr>
        <w:rFonts w:ascii="Garamond" w:hAnsi="Garamond" w:hint="default"/>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696CCA"/>
    <w:multiLevelType w:val="multilevel"/>
    <w:tmpl w:val="C51423E4"/>
    <w:name w:val="NIELSEN smlouvy3222222"/>
    <w:numStyleLink w:val="NIELSENsmlouva"/>
  </w:abstractNum>
  <w:abstractNum w:abstractNumId="2" w15:restartNumberingAfterBreak="0">
    <w:nsid w:val="24016F1D"/>
    <w:multiLevelType w:val="multilevel"/>
    <w:tmpl w:val="C51423E4"/>
    <w:styleLink w:val="NIELSENsmlouva"/>
    <w:lvl w:ilvl="0">
      <w:start w:val="1"/>
      <w:numFmt w:val="decimal"/>
      <w:lvlText w:val="%1."/>
      <w:lvlJc w:val="left"/>
      <w:pPr>
        <w:ind w:left="360" w:hanging="360"/>
      </w:pPr>
      <w:rPr>
        <w:rFonts w:ascii="Tahoma" w:hAnsi="Tahoma" w:hint="default"/>
        <w:b/>
        <w:i w:val="0"/>
        <w:caps w:val="0"/>
        <w:strike w:val="0"/>
        <w:dstrike w:val="0"/>
        <w:vanish w:val="0"/>
        <w:sz w:val="20"/>
        <w:vertAlign w:val="baseline"/>
      </w:rPr>
    </w:lvl>
    <w:lvl w:ilvl="1">
      <w:start w:val="1"/>
      <w:numFmt w:val="decimal"/>
      <w:lvlText w:val="%1.%2."/>
      <w:lvlJc w:val="left"/>
      <w:pPr>
        <w:ind w:left="792" w:hanging="432"/>
      </w:pPr>
      <w:rPr>
        <w:rFonts w:ascii="Tahoma" w:hAnsi="Tahoma"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49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04403358">
    <w:abstractNumId w:val="2"/>
  </w:num>
  <w:num w:numId="2" w16cid:durableId="723143140">
    <w:abstractNumId w:val="1"/>
    <w:lvlOverride w:ilvl="0">
      <w:lvl w:ilvl="0">
        <w:start w:val="1"/>
        <w:numFmt w:val="decimal"/>
        <w:lvlText w:val="%1."/>
        <w:lvlJc w:val="left"/>
        <w:pPr>
          <w:ind w:left="360" w:hanging="360"/>
        </w:pPr>
        <w:rPr>
          <w:rFonts w:ascii="Cambria" w:hAnsi="Cambria" w:cs="Tahoma" w:hint="default"/>
          <w:b/>
          <w:i w:val="0"/>
          <w:caps w:val="0"/>
          <w:strike w:val="0"/>
          <w:dstrike w:val="0"/>
          <w:vanish w:val="0"/>
          <w:sz w:val="24"/>
          <w:szCs w:val="22"/>
          <w:vertAlign w:val="baseline"/>
        </w:rPr>
      </w:lvl>
    </w:lvlOverride>
    <w:lvlOverride w:ilvl="1">
      <w:lvl w:ilvl="1">
        <w:start w:val="1"/>
        <w:numFmt w:val="decimal"/>
        <w:lvlText w:val="%1.%2."/>
        <w:lvlJc w:val="left"/>
        <w:pPr>
          <w:ind w:left="716" w:hanging="432"/>
        </w:pPr>
        <w:rPr>
          <w:rFonts w:ascii="Cambria" w:hAnsi="Cambria" w:cs="Arial" w:hint="default"/>
          <w:i w:val="0"/>
          <w:sz w:val="24"/>
          <w:szCs w:val="22"/>
        </w:rPr>
      </w:lvl>
    </w:lvlOverride>
    <w:lvlOverride w:ilvl="2">
      <w:lvl w:ilvl="2">
        <w:start w:val="1"/>
        <w:numFmt w:val="decimal"/>
        <w:lvlText w:val="%1.%2.%3."/>
        <w:lvlJc w:val="left"/>
        <w:pPr>
          <w:ind w:left="1224" w:hanging="504"/>
        </w:pPr>
        <w:rPr>
          <w:rFonts w:hint="default"/>
          <w:sz w:val="24"/>
        </w:rPr>
      </w:lvl>
    </w:lvlOverride>
    <w:lvlOverride w:ilvl="3">
      <w:lvl w:ilvl="3">
        <w:start w:val="1"/>
        <w:numFmt w:val="decimal"/>
        <w:lvlText w:val="%1.%2.%3.%4."/>
        <w:lvlJc w:val="left"/>
        <w:pPr>
          <w:ind w:left="1498" w:hanging="648"/>
        </w:pPr>
        <w:rPr>
          <w:rFonts w:hint="default"/>
        </w:rPr>
      </w:lvl>
    </w:lvlOverride>
  </w:num>
  <w:num w:numId="3" w16cid:durableId="2079739133">
    <w:abstractNumId w:val="0"/>
  </w:num>
  <w:num w:numId="4" w16cid:durableId="1213466631">
    <w:abstractNumId w:val="1"/>
    <w:lvlOverride w:ilvl="0">
      <w:lvl w:ilvl="0">
        <w:start w:val="1"/>
        <w:numFmt w:val="decimal"/>
        <w:lvlText w:val="%1."/>
        <w:lvlJc w:val="left"/>
        <w:pPr>
          <w:ind w:left="360" w:hanging="360"/>
        </w:pPr>
        <w:rPr>
          <w:rFonts w:ascii="Futura" w:hAnsi="Futura" w:cs="Tahoma" w:hint="default"/>
          <w:b/>
          <w:i w:val="0"/>
          <w:caps w:val="0"/>
          <w:strike w:val="0"/>
          <w:dstrike w:val="0"/>
          <w:vanish w:val="0"/>
          <w:sz w:val="22"/>
          <w:szCs w:val="22"/>
          <w:vertAlign w:val="baseline"/>
        </w:rPr>
      </w:lvl>
    </w:lvlOverride>
    <w:lvlOverride w:ilvl="1">
      <w:lvl w:ilvl="1">
        <w:start w:val="1"/>
        <w:numFmt w:val="decimal"/>
        <w:lvlText w:val="%1.%2."/>
        <w:lvlJc w:val="left"/>
        <w:pPr>
          <w:ind w:left="716" w:hanging="432"/>
        </w:pPr>
        <w:rPr>
          <w:rFonts w:ascii="Futura" w:hAnsi="Futura" w:cs="Arial" w:hint="default"/>
          <w:b w:val="0"/>
          <w:i w:val="0"/>
          <w:sz w:val="22"/>
          <w:szCs w:val="22"/>
        </w:rPr>
      </w:lvl>
    </w:lvlOverride>
    <w:lvlOverride w:ilvl="2">
      <w:lvl w:ilvl="2">
        <w:start w:val="1"/>
        <w:numFmt w:val="decimal"/>
        <w:lvlText w:val="%1.%2.%3."/>
        <w:lvlJc w:val="left"/>
        <w:pPr>
          <w:ind w:left="1224" w:hanging="504"/>
        </w:pPr>
        <w:rPr>
          <w:rFonts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C8"/>
    <w:rsid w:val="00020BC8"/>
    <w:rsid w:val="00043E57"/>
    <w:rsid w:val="00047E54"/>
    <w:rsid w:val="00050015"/>
    <w:rsid w:val="00052441"/>
    <w:rsid w:val="0006127F"/>
    <w:rsid w:val="00071CB7"/>
    <w:rsid w:val="000803BA"/>
    <w:rsid w:val="000C5A90"/>
    <w:rsid w:val="000E0440"/>
    <w:rsid w:val="000E0725"/>
    <w:rsid w:val="000E3605"/>
    <w:rsid w:val="000E6F79"/>
    <w:rsid w:val="001151D5"/>
    <w:rsid w:val="0011598C"/>
    <w:rsid w:val="00124FAA"/>
    <w:rsid w:val="00126E4A"/>
    <w:rsid w:val="00143975"/>
    <w:rsid w:val="00185750"/>
    <w:rsid w:val="001A107D"/>
    <w:rsid w:val="001F74F6"/>
    <w:rsid w:val="00200088"/>
    <w:rsid w:val="00224B52"/>
    <w:rsid w:val="00231AE1"/>
    <w:rsid w:val="00235028"/>
    <w:rsid w:val="002632B2"/>
    <w:rsid w:val="0026673A"/>
    <w:rsid w:val="0029114A"/>
    <w:rsid w:val="00294366"/>
    <w:rsid w:val="002A13DF"/>
    <w:rsid w:val="002D4140"/>
    <w:rsid w:val="003067C7"/>
    <w:rsid w:val="00314FC8"/>
    <w:rsid w:val="0032424C"/>
    <w:rsid w:val="00327BF2"/>
    <w:rsid w:val="00353F0F"/>
    <w:rsid w:val="00385F6F"/>
    <w:rsid w:val="003A6FF3"/>
    <w:rsid w:val="003C5322"/>
    <w:rsid w:val="003E5ECA"/>
    <w:rsid w:val="003E74F4"/>
    <w:rsid w:val="003F26C7"/>
    <w:rsid w:val="00417532"/>
    <w:rsid w:val="0043228B"/>
    <w:rsid w:val="0043799A"/>
    <w:rsid w:val="00457B87"/>
    <w:rsid w:val="00462085"/>
    <w:rsid w:val="004B1E87"/>
    <w:rsid w:val="004B2417"/>
    <w:rsid w:val="004B2C07"/>
    <w:rsid w:val="004B688B"/>
    <w:rsid w:val="004B7384"/>
    <w:rsid w:val="004C1504"/>
    <w:rsid w:val="004D4350"/>
    <w:rsid w:val="004F3A84"/>
    <w:rsid w:val="005206F4"/>
    <w:rsid w:val="005262E4"/>
    <w:rsid w:val="0053009F"/>
    <w:rsid w:val="00544384"/>
    <w:rsid w:val="00553DBF"/>
    <w:rsid w:val="005B1F9C"/>
    <w:rsid w:val="005C21F3"/>
    <w:rsid w:val="005C72CD"/>
    <w:rsid w:val="005D0FDD"/>
    <w:rsid w:val="005D2FA7"/>
    <w:rsid w:val="005D782D"/>
    <w:rsid w:val="005E1974"/>
    <w:rsid w:val="00605F94"/>
    <w:rsid w:val="00611FBA"/>
    <w:rsid w:val="00647F6C"/>
    <w:rsid w:val="00664810"/>
    <w:rsid w:val="006740CE"/>
    <w:rsid w:val="00693DB4"/>
    <w:rsid w:val="006A2569"/>
    <w:rsid w:val="006A47C2"/>
    <w:rsid w:val="006B1388"/>
    <w:rsid w:val="006B42D4"/>
    <w:rsid w:val="006B43FD"/>
    <w:rsid w:val="006B64F5"/>
    <w:rsid w:val="006C4E09"/>
    <w:rsid w:val="006E3A12"/>
    <w:rsid w:val="00703696"/>
    <w:rsid w:val="0076502B"/>
    <w:rsid w:val="00783E91"/>
    <w:rsid w:val="007A7F89"/>
    <w:rsid w:val="007C35BC"/>
    <w:rsid w:val="007C6DB5"/>
    <w:rsid w:val="007E07F9"/>
    <w:rsid w:val="007F4C08"/>
    <w:rsid w:val="0080698F"/>
    <w:rsid w:val="0081511D"/>
    <w:rsid w:val="00832776"/>
    <w:rsid w:val="00866F49"/>
    <w:rsid w:val="00872B5F"/>
    <w:rsid w:val="008826DF"/>
    <w:rsid w:val="008A5B94"/>
    <w:rsid w:val="008B6B65"/>
    <w:rsid w:val="008C75D3"/>
    <w:rsid w:val="008F1E0A"/>
    <w:rsid w:val="00920729"/>
    <w:rsid w:val="00937207"/>
    <w:rsid w:val="009C56FF"/>
    <w:rsid w:val="009C70C6"/>
    <w:rsid w:val="009D0ADF"/>
    <w:rsid w:val="00A0025F"/>
    <w:rsid w:val="00A07322"/>
    <w:rsid w:val="00A433C3"/>
    <w:rsid w:val="00A5236E"/>
    <w:rsid w:val="00A5776A"/>
    <w:rsid w:val="00A6403E"/>
    <w:rsid w:val="00A774C7"/>
    <w:rsid w:val="00A823BD"/>
    <w:rsid w:val="00AA5C90"/>
    <w:rsid w:val="00AA5D4B"/>
    <w:rsid w:val="00AB0F2B"/>
    <w:rsid w:val="00AC614C"/>
    <w:rsid w:val="00AD6FC3"/>
    <w:rsid w:val="00AD74A5"/>
    <w:rsid w:val="00AF518A"/>
    <w:rsid w:val="00AF5ED6"/>
    <w:rsid w:val="00AF7AAA"/>
    <w:rsid w:val="00B0531D"/>
    <w:rsid w:val="00B07736"/>
    <w:rsid w:val="00B1132E"/>
    <w:rsid w:val="00B17823"/>
    <w:rsid w:val="00B20880"/>
    <w:rsid w:val="00B30B3C"/>
    <w:rsid w:val="00B5203E"/>
    <w:rsid w:val="00B533E8"/>
    <w:rsid w:val="00B61B42"/>
    <w:rsid w:val="00B71B45"/>
    <w:rsid w:val="00BB5429"/>
    <w:rsid w:val="00BC06F4"/>
    <w:rsid w:val="00BE0C21"/>
    <w:rsid w:val="00C153FD"/>
    <w:rsid w:val="00C351DE"/>
    <w:rsid w:val="00C700EE"/>
    <w:rsid w:val="00C717A1"/>
    <w:rsid w:val="00C90BE9"/>
    <w:rsid w:val="00C93FC5"/>
    <w:rsid w:val="00C9440B"/>
    <w:rsid w:val="00CA6112"/>
    <w:rsid w:val="00CC1A46"/>
    <w:rsid w:val="00CE1675"/>
    <w:rsid w:val="00CF2539"/>
    <w:rsid w:val="00CF350C"/>
    <w:rsid w:val="00CF42A3"/>
    <w:rsid w:val="00CF5A72"/>
    <w:rsid w:val="00D0356E"/>
    <w:rsid w:val="00D06275"/>
    <w:rsid w:val="00D2569A"/>
    <w:rsid w:val="00D25961"/>
    <w:rsid w:val="00D26B47"/>
    <w:rsid w:val="00D50F70"/>
    <w:rsid w:val="00D819AA"/>
    <w:rsid w:val="00DB07BC"/>
    <w:rsid w:val="00DB31F0"/>
    <w:rsid w:val="00DB338B"/>
    <w:rsid w:val="00DB56DC"/>
    <w:rsid w:val="00DB6AEF"/>
    <w:rsid w:val="00DC6FBC"/>
    <w:rsid w:val="00DD1EA2"/>
    <w:rsid w:val="00DF0007"/>
    <w:rsid w:val="00DF796E"/>
    <w:rsid w:val="00E13A7A"/>
    <w:rsid w:val="00E21139"/>
    <w:rsid w:val="00E22065"/>
    <w:rsid w:val="00E25414"/>
    <w:rsid w:val="00E42663"/>
    <w:rsid w:val="00E67AA6"/>
    <w:rsid w:val="00E7374E"/>
    <w:rsid w:val="00E75264"/>
    <w:rsid w:val="00E95D85"/>
    <w:rsid w:val="00E95E34"/>
    <w:rsid w:val="00E9658F"/>
    <w:rsid w:val="00EA07F5"/>
    <w:rsid w:val="00EA573F"/>
    <w:rsid w:val="00EE4E68"/>
    <w:rsid w:val="00F25840"/>
    <w:rsid w:val="00F26533"/>
    <w:rsid w:val="00F363E7"/>
    <w:rsid w:val="00F3749A"/>
    <w:rsid w:val="00F43734"/>
    <w:rsid w:val="00F476A0"/>
    <w:rsid w:val="00F50A2C"/>
    <w:rsid w:val="00F51663"/>
    <w:rsid w:val="00F61BA7"/>
    <w:rsid w:val="00F81B89"/>
    <w:rsid w:val="00FB4BD0"/>
    <w:rsid w:val="00FD30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882E"/>
  <w15:chartTrackingRefBased/>
  <w15:docId w15:val="{BB824B02-6E7B-41F6-A3A9-AFDBAFA9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20B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20BC8"/>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020BC8"/>
    <w:pPr>
      <w:ind w:left="708"/>
    </w:pPr>
  </w:style>
  <w:style w:type="numbering" w:customStyle="1" w:styleId="NIELSENsmlouva">
    <w:name w:val="NIELSEN smlouva"/>
    <w:uiPriority w:val="99"/>
    <w:rsid w:val="00020BC8"/>
    <w:pPr>
      <w:numPr>
        <w:numId w:val="1"/>
      </w:numPr>
    </w:pPr>
  </w:style>
  <w:style w:type="paragraph" w:styleId="Zhlav">
    <w:name w:val="header"/>
    <w:basedOn w:val="Normln"/>
    <w:link w:val="ZhlavChar"/>
    <w:uiPriority w:val="99"/>
    <w:unhideWhenUsed/>
    <w:rsid w:val="00E25414"/>
    <w:pPr>
      <w:tabs>
        <w:tab w:val="center" w:pos="4536"/>
        <w:tab w:val="right" w:pos="9072"/>
      </w:tabs>
    </w:pPr>
  </w:style>
  <w:style w:type="character" w:customStyle="1" w:styleId="ZhlavChar">
    <w:name w:val="Záhlaví Char"/>
    <w:basedOn w:val="Standardnpsmoodstavce"/>
    <w:link w:val="Zhlav"/>
    <w:uiPriority w:val="99"/>
    <w:rsid w:val="00E2541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25414"/>
    <w:pPr>
      <w:tabs>
        <w:tab w:val="center" w:pos="4536"/>
        <w:tab w:val="right" w:pos="9072"/>
      </w:tabs>
    </w:pPr>
  </w:style>
  <w:style w:type="character" w:customStyle="1" w:styleId="ZpatChar">
    <w:name w:val="Zápatí Char"/>
    <w:basedOn w:val="Standardnpsmoodstavce"/>
    <w:link w:val="Zpat"/>
    <w:uiPriority w:val="99"/>
    <w:rsid w:val="00E25414"/>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611FBA"/>
    <w:rPr>
      <w:sz w:val="16"/>
      <w:szCs w:val="16"/>
    </w:rPr>
  </w:style>
  <w:style w:type="paragraph" w:styleId="Textkomente">
    <w:name w:val="annotation text"/>
    <w:basedOn w:val="Normln"/>
    <w:link w:val="TextkomenteChar"/>
    <w:uiPriority w:val="99"/>
    <w:semiHidden/>
    <w:unhideWhenUsed/>
    <w:rsid w:val="00611FBA"/>
    <w:rPr>
      <w:sz w:val="20"/>
      <w:szCs w:val="20"/>
    </w:rPr>
  </w:style>
  <w:style w:type="character" w:customStyle="1" w:styleId="TextkomenteChar">
    <w:name w:val="Text komentáře Char"/>
    <w:basedOn w:val="Standardnpsmoodstavce"/>
    <w:link w:val="Textkomente"/>
    <w:uiPriority w:val="99"/>
    <w:semiHidden/>
    <w:rsid w:val="00611FB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11FBA"/>
    <w:rPr>
      <w:b/>
      <w:bCs/>
    </w:rPr>
  </w:style>
  <w:style w:type="character" w:customStyle="1" w:styleId="PedmtkomenteChar">
    <w:name w:val="Předmět komentáře Char"/>
    <w:basedOn w:val="TextkomenteChar"/>
    <w:link w:val="Pedmtkomente"/>
    <w:uiPriority w:val="99"/>
    <w:semiHidden/>
    <w:rsid w:val="00611FB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11FB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1FB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9149">
      <w:bodyDiv w:val="1"/>
      <w:marLeft w:val="0"/>
      <w:marRight w:val="0"/>
      <w:marTop w:val="0"/>
      <w:marBottom w:val="0"/>
      <w:divBdr>
        <w:top w:val="none" w:sz="0" w:space="0" w:color="auto"/>
        <w:left w:val="none" w:sz="0" w:space="0" w:color="auto"/>
        <w:bottom w:val="none" w:sz="0" w:space="0" w:color="auto"/>
        <w:right w:val="none" w:sz="0" w:space="0" w:color="auto"/>
      </w:divBdr>
      <w:divsChild>
        <w:div w:id="759645845">
          <w:marLeft w:val="0"/>
          <w:marRight w:val="0"/>
          <w:marTop w:val="0"/>
          <w:marBottom w:val="0"/>
          <w:divBdr>
            <w:top w:val="none" w:sz="0" w:space="0" w:color="auto"/>
            <w:left w:val="none" w:sz="0" w:space="0" w:color="auto"/>
            <w:bottom w:val="none" w:sz="0" w:space="0" w:color="auto"/>
            <w:right w:val="none" w:sz="0" w:space="0" w:color="auto"/>
          </w:divBdr>
          <w:divsChild>
            <w:div w:id="958030422">
              <w:marLeft w:val="0"/>
              <w:marRight w:val="0"/>
              <w:marTop w:val="0"/>
              <w:marBottom w:val="0"/>
              <w:divBdr>
                <w:top w:val="none" w:sz="0" w:space="0" w:color="auto"/>
                <w:left w:val="none" w:sz="0" w:space="0" w:color="auto"/>
                <w:bottom w:val="none" w:sz="0" w:space="0" w:color="auto"/>
                <w:right w:val="none" w:sz="0" w:space="0" w:color="auto"/>
              </w:divBdr>
              <w:divsChild>
                <w:div w:id="590621300">
                  <w:marLeft w:val="0"/>
                  <w:marRight w:val="0"/>
                  <w:marTop w:val="0"/>
                  <w:marBottom w:val="0"/>
                  <w:divBdr>
                    <w:top w:val="none" w:sz="0" w:space="0" w:color="auto"/>
                    <w:left w:val="none" w:sz="0" w:space="0" w:color="auto"/>
                    <w:bottom w:val="none" w:sz="0" w:space="0" w:color="auto"/>
                    <w:right w:val="none" w:sz="0" w:space="0" w:color="auto"/>
                  </w:divBdr>
                  <w:divsChild>
                    <w:div w:id="1350335457">
                      <w:marLeft w:val="0"/>
                      <w:marRight w:val="0"/>
                      <w:marTop w:val="0"/>
                      <w:marBottom w:val="150"/>
                      <w:divBdr>
                        <w:top w:val="none" w:sz="0" w:space="0" w:color="auto"/>
                        <w:left w:val="none" w:sz="0" w:space="0" w:color="auto"/>
                        <w:bottom w:val="none" w:sz="0" w:space="0" w:color="auto"/>
                        <w:right w:val="none" w:sz="0" w:space="0" w:color="auto"/>
                      </w:divBdr>
                      <w:divsChild>
                        <w:div w:id="944118101">
                          <w:marLeft w:val="0"/>
                          <w:marRight w:val="0"/>
                          <w:marTop w:val="0"/>
                          <w:marBottom w:val="0"/>
                          <w:divBdr>
                            <w:top w:val="none" w:sz="0" w:space="0" w:color="auto"/>
                            <w:left w:val="none" w:sz="0" w:space="0" w:color="auto"/>
                            <w:bottom w:val="none" w:sz="0" w:space="0" w:color="auto"/>
                            <w:right w:val="none" w:sz="0" w:space="0" w:color="auto"/>
                          </w:divBdr>
                          <w:divsChild>
                            <w:div w:id="997657619">
                              <w:marLeft w:val="0"/>
                              <w:marRight w:val="0"/>
                              <w:marTop w:val="0"/>
                              <w:marBottom w:val="0"/>
                              <w:divBdr>
                                <w:top w:val="none" w:sz="0" w:space="0" w:color="auto"/>
                                <w:left w:val="none" w:sz="0" w:space="0" w:color="auto"/>
                                <w:bottom w:val="none" w:sz="0" w:space="0" w:color="auto"/>
                                <w:right w:val="none" w:sz="0" w:space="0" w:color="auto"/>
                              </w:divBdr>
                              <w:divsChild>
                                <w:div w:id="3124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77695">
          <w:marLeft w:val="0"/>
          <w:marRight w:val="0"/>
          <w:marTop w:val="0"/>
          <w:marBottom w:val="0"/>
          <w:divBdr>
            <w:top w:val="none" w:sz="0" w:space="0" w:color="auto"/>
            <w:left w:val="none" w:sz="0" w:space="0" w:color="auto"/>
            <w:bottom w:val="none" w:sz="0" w:space="0" w:color="auto"/>
            <w:right w:val="none" w:sz="0" w:space="0" w:color="auto"/>
          </w:divBdr>
          <w:divsChild>
            <w:div w:id="1759399929">
              <w:marLeft w:val="0"/>
              <w:marRight w:val="0"/>
              <w:marTop w:val="0"/>
              <w:marBottom w:val="0"/>
              <w:divBdr>
                <w:top w:val="none" w:sz="0" w:space="0" w:color="auto"/>
                <w:left w:val="none" w:sz="0" w:space="0" w:color="auto"/>
                <w:bottom w:val="none" w:sz="0" w:space="0" w:color="auto"/>
                <w:right w:val="none" w:sz="0" w:space="0" w:color="auto"/>
              </w:divBdr>
              <w:divsChild>
                <w:div w:id="321470571">
                  <w:marLeft w:val="0"/>
                  <w:marRight w:val="0"/>
                  <w:marTop w:val="0"/>
                  <w:marBottom w:val="0"/>
                  <w:divBdr>
                    <w:top w:val="none" w:sz="0" w:space="0" w:color="auto"/>
                    <w:left w:val="none" w:sz="0" w:space="0" w:color="auto"/>
                    <w:bottom w:val="none" w:sz="0" w:space="0" w:color="auto"/>
                    <w:right w:val="none" w:sz="0" w:space="0" w:color="auto"/>
                  </w:divBdr>
                  <w:divsChild>
                    <w:div w:id="1780877368">
                      <w:marLeft w:val="284"/>
                      <w:marRight w:val="0"/>
                      <w:marTop w:val="0"/>
                      <w:marBottom w:val="0"/>
                      <w:divBdr>
                        <w:top w:val="none" w:sz="0" w:space="0" w:color="auto"/>
                        <w:left w:val="none" w:sz="0" w:space="0" w:color="auto"/>
                        <w:bottom w:val="none" w:sz="0" w:space="0" w:color="auto"/>
                        <w:right w:val="none" w:sz="0" w:space="0" w:color="auto"/>
                      </w:divBdr>
                    </w:div>
                    <w:div w:id="1748724133">
                      <w:marLeft w:val="0"/>
                      <w:marRight w:val="0"/>
                      <w:marTop w:val="0"/>
                      <w:marBottom w:val="150"/>
                      <w:divBdr>
                        <w:top w:val="none" w:sz="0" w:space="0" w:color="auto"/>
                        <w:left w:val="none" w:sz="0" w:space="0" w:color="auto"/>
                        <w:bottom w:val="none" w:sz="0" w:space="0" w:color="auto"/>
                        <w:right w:val="none" w:sz="0" w:space="0" w:color="auto"/>
                      </w:divBdr>
                      <w:divsChild>
                        <w:div w:id="1989477853">
                          <w:marLeft w:val="0"/>
                          <w:marRight w:val="0"/>
                          <w:marTop w:val="0"/>
                          <w:marBottom w:val="0"/>
                          <w:divBdr>
                            <w:top w:val="none" w:sz="0" w:space="0" w:color="auto"/>
                            <w:left w:val="none" w:sz="0" w:space="0" w:color="auto"/>
                            <w:bottom w:val="none" w:sz="0" w:space="0" w:color="auto"/>
                            <w:right w:val="none" w:sz="0" w:space="0" w:color="auto"/>
                          </w:divBdr>
                          <w:divsChild>
                            <w:div w:id="1638297080">
                              <w:marLeft w:val="0"/>
                              <w:marRight w:val="0"/>
                              <w:marTop w:val="0"/>
                              <w:marBottom w:val="0"/>
                              <w:divBdr>
                                <w:top w:val="none" w:sz="0" w:space="0" w:color="auto"/>
                                <w:left w:val="none" w:sz="0" w:space="0" w:color="auto"/>
                                <w:bottom w:val="none" w:sz="0" w:space="0" w:color="auto"/>
                                <w:right w:val="none" w:sz="0" w:space="0" w:color="auto"/>
                              </w:divBdr>
                              <w:divsChild>
                                <w:div w:id="13179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06520-4DF8-4EBF-BB3B-BC7F01D2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2875</Words>
  <Characters>16965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Svatoň</dc:creator>
  <cp:keywords/>
  <dc:description/>
  <cp:lastModifiedBy>Tomáš Mokrejš</cp:lastModifiedBy>
  <cp:revision>2</cp:revision>
  <dcterms:created xsi:type="dcterms:W3CDTF">2023-12-07T11:38:00Z</dcterms:created>
  <dcterms:modified xsi:type="dcterms:W3CDTF">2023-12-07T11:38:00Z</dcterms:modified>
</cp:coreProperties>
</file>